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6C4" w:rsidRDefault="001A06C4" w:rsidP="007D7202">
      <w:pPr>
        <w:pStyle w:val="a3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D7202">
        <w:rPr>
          <w:rFonts w:ascii="Times New Roman" w:hAnsi="Times New Roman" w:cs="Times New Roman"/>
          <w:b/>
          <w:sz w:val="30"/>
          <w:szCs w:val="30"/>
        </w:rPr>
        <w:t>Тема 14. Творчество А. А. Блока</w:t>
      </w:r>
    </w:p>
    <w:p w:rsidR="007D7202" w:rsidRDefault="00CA4651" w:rsidP="007D720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Александр Александрович Блок (</w:t>
      </w:r>
      <w:r w:rsidR="007D7202" w:rsidRPr="007D7202">
        <w:rPr>
          <w:rFonts w:ascii="Times New Roman" w:hAnsi="Times New Roman" w:cs="Times New Roman"/>
          <w:sz w:val="28"/>
          <w:szCs w:val="28"/>
        </w:rPr>
        <w:t>1880 – 1921)</w:t>
      </w:r>
    </w:p>
    <w:p w:rsidR="007D7202" w:rsidRPr="007D7202" w:rsidRDefault="007D7202" w:rsidP="007D720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7202" w:rsidRDefault="001A06C4" w:rsidP="007D7202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A06C4">
        <w:rPr>
          <w:rFonts w:ascii="Times New Roman" w:hAnsi="Times New Roman" w:cs="Times New Roman"/>
          <w:sz w:val="28"/>
          <w:szCs w:val="28"/>
        </w:rPr>
        <w:t xml:space="preserve">Лирика А. А. Блока. </w:t>
      </w:r>
    </w:p>
    <w:p w:rsidR="007D7202" w:rsidRDefault="007D7202" w:rsidP="007D7202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D7202">
        <w:rPr>
          <w:rFonts w:ascii="Times New Roman" w:hAnsi="Times New Roman" w:cs="Times New Roman"/>
          <w:sz w:val="28"/>
          <w:szCs w:val="28"/>
        </w:rPr>
        <w:t>Поэмное творчество А. А. Блока.</w:t>
      </w:r>
    </w:p>
    <w:p w:rsidR="007D7202" w:rsidRDefault="007D7202" w:rsidP="007D7202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D7202">
        <w:rPr>
          <w:rFonts w:ascii="Times New Roman" w:hAnsi="Times New Roman" w:cs="Times New Roman"/>
          <w:sz w:val="28"/>
          <w:szCs w:val="28"/>
        </w:rPr>
        <w:t>Лирическая драматургия А. А. Блока.</w:t>
      </w:r>
    </w:p>
    <w:p w:rsidR="003B465A" w:rsidRDefault="003B465A" w:rsidP="007E76E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4809" w:rsidRDefault="00E74809" w:rsidP="007E76E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Pr="00E74809">
        <w:rPr>
          <w:rFonts w:ascii="Times New Roman" w:hAnsi="Times New Roman" w:cs="Times New Roman"/>
          <w:sz w:val="28"/>
          <w:szCs w:val="28"/>
        </w:rPr>
        <w:t>Лирика А. А. Блока.</w:t>
      </w:r>
    </w:p>
    <w:p w:rsidR="007D7202" w:rsidRPr="007D7202" w:rsidRDefault="007D7202" w:rsidP="007E76E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202">
        <w:rPr>
          <w:rFonts w:ascii="Times New Roman" w:hAnsi="Times New Roman" w:cs="Times New Roman"/>
          <w:sz w:val="28"/>
          <w:szCs w:val="28"/>
        </w:rPr>
        <w:t>Блок неоднократно подчеркивал органическую целостность и внутреннее единств</w:t>
      </w:r>
      <w:r w:rsidR="007E76E3">
        <w:rPr>
          <w:rFonts w:ascii="Times New Roman" w:hAnsi="Times New Roman" w:cs="Times New Roman"/>
          <w:sz w:val="28"/>
          <w:szCs w:val="28"/>
        </w:rPr>
        <w:t xml:space="preserve">о своей лирики, разделив ее на 3 книги, понимаемые им как «трилогия </w:t>
      </w:r>
      <w:proofErr w:type="spellStart"/>
      <w:r w:rsidR="007E76E3">
        <w:rPr>
          <w:rFonts w:ascii="Times New Roman" w:hAnsi="Times New Roman" w:cs="Times New Roman"/>
          <w:sz w:val="28"/>
          <w:szCs w:val="28"/>
        </w:rPr>
        <w:t>вочеловечивания</w:t>
      </w:r>
      <w:proofErr w:type="spellEnd"/>
      <w:r w:rsidR="007E76E3">
        <w:rPr>
          <w:rFonts w:ascii="Times New Roman" w:hAnsi="Times New Roman" w:cs="Times New Roman"/>
          <w:sz w:val="28"/>
          <w:szCs w:val="28"/>
        </w:rPr>
        <w:t>».</w:t>
      </w:r>
      <w:r w:rsidRPr="007D7202">
        <w:rPr>
          <w:rFonts w:ascii="Times New Roman" w:hAnsi="Times New Roman" w:cs="Times New Roman"/>
          <w:sz w:val="28"/>
          <w:szCs w:val="28"/>
        </w:rPr>
        <w:t xml:space="preserve"> </w:t>
      </w:r>
      <w:r w:rsidR="004C31D8">
        <w:rPr>
          <w:rFonts w:ascii="Times New Roman" w:hAnsi="Times New Roman" w:cs="Times New Roman"/>
          <w:sz w:val="28"/>
          <w:szCs w:val="28"/>
        </w:rPr>
        <w:t>Перв</w:t>
      </w:r>
      <w:r w:rsidR="007E76E3">
        <w:rPr>
          <w:rFonts w:ascii="Times New Roman" w:hAnsi="Times New Roman" w:cs="Times New Roman"/>
          <w:sz w:val="28"/>
          <w:szCs w:val="28"/>
        </w:rPr>
        <w:t>ую книгу (1898 –</w:t>
      </w:r>
      <w:r w:rsidR="004C31D8">
        <w:rPr>
          <w:rFonts w:ascii="Times New Roman" w:hAnsi="Times New Roman" w:cs="Times New Roman"/>
          <w:sz w:val="28"/>
          <w:szCs w:val="28"/>
        </w:rPr>
        <w:t xml:space="preserve"> 1904</w:t>
      </w:r>
      <w:r w:rsidR="007E76E3">
        <w:rPr>
          <w:rFonts w:ascii="Times New Roman" w:hAnsi="Times New Roman" w:cs="Times New Roman"/>
          <w:sz w:val="28"/>
          <w:szCs w:val="28"/>
        </w:rPr>
        <w:t xml:space="preserve"> гг.) составили циклы: </w:t>
      </w:r>
      <w:r w:rsidRPr="007D7202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7D7202">
        <w:rPr>
          <w:rFonts w:ascii="Times New Roman" w:hAnsi="Times New Roman" w:cs="Times New Roman"/>
          <w:sz w:val="28"/>
          <w:szCs w:val="28"/>
        </w:rPr>
        <w:t>Ante</w:t>
      </w:r>
      <w:proofErr w:type="spellEnd"/>
      <w:r w:rsidRPr="007D72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7202">
        <w:rPr>
          <w:rFonts w:ascii="Times New Roman" w:hAnsi="Times New Roman" w:cs="Times New Roman"/>
          <w:sz w:val="28"/>
          <w:szCs w:val="28"/>
        </w:rPr>
        <w:t>Lucem</w:t>
      </w:r>
      <w:proofErr w:type="spellEnd"/>
      <w:r w:rsidRPr="007D7202">
        <w:rPr>
          <w:rFonts w:ascii="Times New Roman" w:hAnsi="Times New Roman" w:cs="Times New Roman"/>
          <w:sz w:val="28"/>
          <w:szCs w:val="28"/>
        </w:rPr>
        <w:t>» («До</w:t>
      </w:r>
      <w:r w:rsidR="007E76E3">
        <w:rPr>
          <w:rFonts w:ascii="Times New Roman" w:hAnsi="Times New Roman" w:cs="Times New Roman"/>
          <w:sz w:val="28"/>
          <w:szCs w:val="28"/>
        </w:rPr>
        <w:t xml:space="preserve"> (накануне) света»);</w:t>
      </w:r>
      <w:r w:rsidRPr="007D72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7202" w:rsidRPr="007D7202" w:rsidRDefault="007D7202" w:rsidP="007D720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202">
        <w:rPr>
          <w:rFonts w:ascii="Times New Roman" w:hAnsi="Times New Roman" w:cs="Times New Roman"/>
          <w:sz w:val="28"/>
          <w:szCs w:val="28"/>
        </w:rPr>
        <w:t>«Стихи о Прекрасной Даме»;</w:t>
      </w:r>
    </w:p>
    <w:p w:rsidR="007D7202" w:rsidRDefault="007D7202" w:rsidP="007D720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202">
        <w:rPr>
          <w:rFonts w:ascii="Times New Roman" w:hAnsi="Times New Roman" w:cs="Times New Roman"/>
          <w:sz w:val="28"/>
          <w:szCs w:val="28"/>
        </w:rPr>
        <w:t>«Распутья».</w:t>
      </w:r>
    </w:p>
    <w:p w:rsidR="007D7202" w:rsidRPr="007D7202" w:rsidRDefault="007D7202" w:rsidP="007D720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202">
        <w:rPr>
          <w:rFonts w:ascii="Times New Roman" w:hAnsi="Times New Roman" w:cs="Times New Roman"/>
          <w:sz w:val="28"/>
          <w:szCs w:val="28"/>
        </w:rPr>
        <w:t>Сюжет «Стихов о Прекрасной Даме» – сюжет ожидания встречи с возлюбленной.  В цикле «Стихи о Прекрасной Даме» варьируется одна и та же</w:t>
      </w:r>
      <w:r w:rsidR="00105847">
        <w:rPr>
          <w:rFonts w:ascii="Times New Roman" w:hAnsi="Times New Roman" w:cs="Times New Roman"/>
          <w:sz w:val="28"/>
          <w:szCs w:val="28"/>
        </w:rPr>
        <w:t xml:space="preserve"> ситуация – лирический герой жде</w:t>
      </w:r>
      <w:r w:rsidRPr="007D7202">
        <w:rPr>
          <w:rFonts w:ascii="Times New Roman" w:hAnsi="Times New Roman" w:cs="Times New Roman"/>
          <w:sz w:val="28"/>
          <w:szCs w:val="28"/>
        </w:rPr>
        <w:t>т встречи с героиней-возлюбленной, с Прекрасной Дамой. Вот, например, как изображено поэтом ожидание Встречи с Прекрасной Дамой в стихотворении «Вхожу я в темные храмы…»:</w:t>
      </w:r>
    </w:p>
    <w:p w:rsidR="007D7202" w:rsidRPr="007D7202" w:rsidRDefault="007D7202" w:rsidP="007D720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202">
        <w:rPr>
          <w:rFonts w:ascii="Times New Roman" w:hAnsi="Times New Roman" w:cs="Times New Roman"/>
          <w:sz w:val="28"/>
          <w:szCs w:val="28"/>
        </w:rPr>
        <w:t>Вхожу я в темные храмы,</w:t>
      </w:r>
    </w:p>
    <w:p w:rsidR="007D7202" w:rsidRPr="007D7202" w:rsidRDefault="007D7202" w:rsidP="007D720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202">
        <w:rPr>
          <w:rFonts w:ascii="Times New Roman" w:hAnsi="Times New Roman" w:cs="Times New Roman"/>
          <w:sz w:val="28"/>
          <w:szCs w:val="28"/>
        </w:rPr>
        <w:t>Совершаю бедный обряд.</w:t>
      </w:r>
    </w:p>
    <w:p w:rsidR="007D7202" w:rsidRPr="007D7202" w:rsidRDefault="007D7202" w:rsidP="007D720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202">
        <w:rPr>
          <w:rFonts w:ascii="Times New Roman" w:hAnsi="Times New Roman" w:cs="Times New Roman"/>
          <w:sz w:val="28"/>
          <w:szCs w:val="28"/>
        </w:rPr>
        <w:t>Там жду я Прекрасной Дамы</w:t>
      </w:r>
    </w:p>
    <w:p w:rsidR="007D7202" w:rsidRPr="007D7202" w:rsidRDefault="007D7202" w:rsidP="007D720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202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7D7202">
        <w:rPr>
          <w:rFonts w:ascii="Times New Roman" w:hAnsi="Times New Roman" w:cs="Times New Roman"/>
          <w:sz w:val="28"/>
          <w:szCs w:val="28"/>
        </w:rPr>
        <w:t>мерцаньи</w:t>
      </w:r>
      <w:proofErr w:type="spellEnd"/>
      <w:r w:rsidRPr="007D7202">
        <w:rPr>
          <w:rFonts w:ascii="Times New Roman" w:hAnsi="Times New Roman" w:cs="Times New Roman"/>
          <w:sz w:val="28"/>
          <w:szCs w:val="28"/>
        </w:rPr>
        <w:t xml:space="preserve"> красных лампад.</w:t>
      </w:r>
    </w:p>
    <w:p w:rsidR="007D7202" w:rsidRPr="007D7202" w:rsidRDefault="007D7202" w:rsidP="007D720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202">
        <w:rPr>
          <w:rFonts w:ascii="Times New Roman" w:hAnsi="Times New Roman" w:cs="Times New Roman"/>
          <w:sz w:val="28"/>
          <w:szCs w:val="28"/>
        </w:rPr>
        <w:t>В тени у высокой колонны</w:t>
      </w:r>
    </w:p>
    <w:p w:rsidR="007D7202" w:rsidRPr="007D7202" w:rsidRDefault="007D7202" w:rsidP="007D720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202">
        <w:rPr>
          <w:rFonts w:ascii="Times New Roman" w:hAnsi="Times New Roman" w:cs="Times New Roman"/>
          <w:sz w:val="28"/>
          <w:szCs w:val="28"/>
        </w:rPr>
        <w:t>Дрожу от скрипа дверей.</w:t>
      </w:r>
    </w:p>
    <w:p w:rsidR="007D7202" w:rsidRPr="007D7202" w:rsidRDefault="007D7202" w:rsidP="007D720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202">
        <w:rPr>
          <w:rFonts w:ascii="Times New Roman" w:hAnsi="Times New Roman" w:cs="Times New Roman"/>
          <w:sz w:val="28"/>
          <w:szCs w:val="28"/>
        </w:rPr>
        <w:t xml:space="preserve">А в лицо мне глядит, </w:t>
      </w:r>
      <w:proofErr w:type="gramStart"/>
      <w:r w:rsidRPr="007D7202">
        <w:rPr>
          <w:rFonts w:ascii="Times New Roman" w:hAnsi="Times New Roman" w:cs="Times New Roman"/>
          <w:sz w:val="28"/>
          <w:szCs w:val="28"/>
        </w:rPr>
        <w:t>озаренный</w:t>
      </w:r>
      <w:proofErr w:type="gramEnd"/>
      <w:r w:rsidRPr="007D7202">
        <w:rPr>
          <w:rFonts w:ascii="Times New Roman" w:hAnsi="Times New Roman" w:cs="Times New Roman"/>
          <w:sz w:val="28"/>
          <w:szCs w:val="28"/>
        </w:rPr>
        <w:t>,</w:t>
      </w:r>
    </w:p>
    <w:p w:rsidR="007D7202" w:rsidRPr="007D7202" w:rsidRDefault="007D7202" w:rsidP="007D720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202">
        <w:rPr>
          <w:rFonts w:ascii="Times New Roman" w:hAnsi="Times New Roman" w:cs="Times New Roman"/>
          <w:sz w:val="28"/>
          <w:szCs w:val="28"/>
        </w:rPr>
        <w:t>Только образ, лишь сон о Ней.</w:t>
      </w:r>
    </w:p>
    <w:p w:rsidR="007D7202" w:rsidRPr="007D7202" w:rsidRDefault="007D7202" w:rsidP="007D720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202">
        <w:rPr>
          <w:rFonts w:ascii="Times New Roman" w:hAnsi="Times New Roman" w:cs="Times New Roman"/>
          <w:sz w:val="28"/>
          <w:szCs w:val="28"/>
        </w:rPr>
        <w:t>О, я привык к этим ризам</w:t>
      </w:r>
    </w:p>
    <w:p w:rsidR="007D7202" w:rsidRPr="007D7202" w:rsidRDefault="007D7202" w:rsidP="007D720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202">
        <w:rPr>
          <w:rFonts w:ascii="Times New Roman" w:hAnsi="Times New Roman" w:cs="Times New Roman"/>
          <w:sz w:val="28"/>
          <w:szCs w:val="28"/>
        </w:rPr>
        <w:t>Величавой Вечной Жены!</w:t>
      </w:r>
    </w:p>
    <w:p w:rsidR="007D7202" w:rsidRPr="007D7202" w:rsidRDefault="007D7202" w:rsidP="007D720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202">
        <w:rPr>
          <w:rFonts w:ascii="Times New Roman" w:hAnsi="Times New Roman" w:cs="Times New Roman"/>
          <w:sz w:val="28"/>
          <w:szCs w:val="28"/>
        </w:rPr>
        <w:t>Высоко бегут по карнизам</w:t>
      </w:r>
    </w:p>
    <w:p w:rsidR="007D7202" w:rsidRPr="007D7202" w:rsidRDefault="007D7202" w:rsidP="007D720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202">
        <w:rPr>
          <w:rFonts w:ascii="Times New Roman" w:hAnsi="Times New Roman" w:cs="Times New Roman"/>
          <w:sz w:val="28"/>
          <w:szCs w:val="28"/>
        </w:rPr>
        <w:t>Улыбки, сказки и сны.</w:t>
      </w:r>
    </w:p>
    <w:p w:rsidR="007D7202" w:rsidRPr="007D7202" w:rsidRDefault="007D7202" w:rsidP="007D720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202">
        <w:rPr>
          <w:rFonts w:ascii="Times New Roman" w:hAnsi="Times New Roman" w:cs="Times New Roman"/>
          <w:sz w:val="28"/>
          <w:szCs w:val="28"/>
        </w:rPr>
        <w:t>О, Святая, как ласковы свечи,</w:t>
      </w:r>
    </w:p>
    <w:p w:rsidR="007D7202" w:rsidRPr="007D7202" w:rsidRDefault="007D7202" w:rsidP="007D720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202">
        <w:rPr>
          <w:rFonts w:ascii="Times New Roman" w:hAnsi="Times New Roman" w:cs="Times New Roman"/>
          <w:sz w:val="28"/>
          <w:szCs w:val="28"/>
        </w:rPr>
        <w:t>Как отрадны</w:t>
      </w:r>
      <w:proofErr w:type="gramStart"/>
      <w:r w:rsidRPr="007D7202"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 w:rsidRPr="007D7202">
        <w:rPr>
          <w:rFonts w:ascii="Times New Roman" w:hAnsi="Times New Roman" w:cs="Times New Roman"/>
          <w:sz w:val="28"/>
          <w:szCs w:val="28"/>
        </w:rPr>
        <w:t>вои черты!</w:t>
      </w:r>
    </w:p>
    <w:p w:rsidR="007D7202" w:rsidRPr="007D7202" w:rsidRDefault="007D7202" w:rsidP="007D720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202">
        <w:rPr>
          <w:rFonts w:ascii="Times New Roman" w:hAnsi="Times New Roman" w:cs="Times New Roman"/>
          <w:sz w:val="28"/>
          <w:szCs w:val="28"/>
        </w:rPr>
        <w:t>Мне не слышны ни вздохи, ни речи,</w:t>
      </w:r>
    </w:p>
    <w:p w:rsidR="007D7202" w:rsidRDefault="007D7202" w:rsidP="007D720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я верю: Милая – Ты.</w:t>
      </w:r>
    </w:p>
    <w:p w:rsidR="007D7202" w:rsidRPr="007D7202" w:rsidRDefault="007D7202" w:rsidP="007D720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202">
        <w:rPr>
          <w:rFonts w:ascii="Times New Roman" w:hAnsi="Times New Roman" w:cs="Times New Roman"/>
          <w:sz w:val="28"/>
          <w:szCs w:val="28"/>
        </w:rPr>
        <w:t xml:space="preserve">Эта встреча преобразит мир и героя, соединит небо и землю. Драматизм ситуации ожидания – в противопоставлении земного и небесного, в заведомом неравенстве </w:t>
      </w:r>
      <w:r w:rsidR="004609EE">
        <w:rPr>
          <w:rFonts w:ascii="Times New Roman" w:hAnsi="Times New Roman" w:cs="Times New Roman"/>
          <w:sz w:val="28"/>
          <w:szCs w:val="28"/>
        </w:rPr>
        <w:t>лирического героя и Прекрасной Д</w:t>
      </w:r>
      <w:bookmarkStart w:id="0" w:name="_GoBack"/>
      <w:bookmarkEnd w:id="0"/>
      <w:r w:rsidRPr="007D7202">
        <w:rPr>
          <w:rFonts w:ascii="Times New Roman" w:hAnsi="Times New Roman" w:cs="Times New Roman"/>
          <w:sz w:val="28"/>
          <w:szCs w:val="28"/>
        </w:rPr>
        <w:t xml:space="preserve">амы. </w:t>
      </w:r>
    </w:p>
    <w:p w:rsidR="007D7202" w:rsidRPr="007D7202" w:rsidRDefault="007D7202" w:rsidP="007D720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202">
        <w:rPr>
          <w:rFonts w:ascii="Times New Roman" w:hAnsi="Times New Roman" w:cs="Times New Roman"/>
          <w:sz w:val="28"/>
          <w:szCs w:val="28"/>
        </w:rPr>
        <w:t>В «Стихах о Прекрасной Даме» отразился любовный роман А. Блока с Любовью Дмитриевной Менделеевой, его будущей женой.</w:t>
      </w:r>
    </w:p>
    <w:p w:rsidR="007D7202" w:rsidRPr="007D7202" w:rsidRDefault="007E76E3" w:rsidP="007D720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Любовь Дми</w:t>
      </w:r>
      <w:r w:rsidR="007D7202" w:rsidRPr="007D7202">
        <w:rPr>
          <w:rFonts w:ascii="Times New Roman" w:hAnsi="Times New Roman" w:cs="Times New Roman"/>
          <w:sz w:val="28"/>
          <w:szCs w:val="28"/>
        </w:rPr>
        <w:t>т</w:t>
      </w:r>
      <w:r w:rsidR="00105847">
        <w:rPr>
          <w:rFonts w:ascii="Times New Roman" w:hAnsi="Times New Roman" w:cs="Times New Roman"/>
          <w:sz w:val="28"/>
          <w:szCs w:val="28"/>
        </w:rPr>
        <w:t>риевна Блок, урожде</w:t>
      </w:r>
      <w:r>
        <w:rPr>
          <w:rFonts w:ascii="Times New Roman" w:hAnsi="Times New Roman" w:cs="Times New Roman"/>
          <w:sz w:val="28"/>
          <w:szCs w:val="28"/>
        </w:rPr>
        <w:t>нная Менделе</w:t>
      </w:r>
      <w:r w:rsidR="007D7202" w:rsidRPr="007D7202">
        <w:rPr>
          <w:rFonts w:ascii="Times New Roman" w:hAnsi="Times New Roman" w:cs="Times New Roman"/>
          <w:sz w:val="28"/>
          <w:szCs w:val="28"/>
        </w:rPr>
        <w:t>ева (1881 – 1939) – актриса, историк балета, мемуаристка, автор книг «И быль, и небылицы о Блоке и о себе» и «Классический танец: История и современность». Она пленила Блока своей внешностью, молодостью, внутренней цельностью.</w:t>
      </w:r>
    </w:p>
    <w:p w:rsidR="007D7202" w:rsidRPr="007D7202" w:rsidRDefault="003924D4" w:rsidP="007D720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образе героини, которую жде</w:t>
      </w:r>
      <w:r w:rsidR="007D7202" w:rsidRPr="007D7202">
        <w:rPr>
          <w:rFonts w:ascii="Times New Roman" w:hAnsi="Times New Roman" w:cs="Times New Roman"/>
          <w:sz w:val="28"/>
          <w:szCs w:val="28"/>
        </w:rPr>
        <w:t>т лирический герой, смешиваются черты земной девушки и неземной богини, Царицы, Вечной Женственности, Души Мира, Вечной Тайны, открытие которой при</w:t>
      </w:r>
      <w:r w:rsidR="004C31D8">
        <w:rPr>
          <w:rFonts w:ascii="Times New Roman" w:hAnsi="Times New Roman" w:cs="Times New Roman"/>
          <w:sz w:val="28"/>
          <w:szCs w:val="28"/>
        </w:rPr>
        <w:t>ведет к истине. Духовная суть ее</w:t>
      </w:r>
      <w:r w:rsidR="007D7202" w:rsidRPr="007D7202">
        <w:rPr>
          <w:rFonts w:ascii="Times New Roman" w:hAnsi="Times New Roman" w:cs="Times New Roman"/>
          <w:sz w:val="28"/>
          <w:szCs w:val="28"/>
        </w:rPr>
        <w:t xml:space="preserve"> неизменна, она – нездешняя, небесная, таинственная, недоступная взору простого смертного. У нее лучезарный лик, задумчиво-бесстрастный взгляд очей. Это как бы мадонна, порвавшая с земной юдолью, высвобожденная из эмпирической жизни и возносящаяся в запредельный мир. А. Блок находился под влиянием поэзии и идеалисти</w:t>
      </w:r>
      <w:r>
        <w:rPr>
          <w:rFonts w:ascii="Times New Roman" w:hAnsi="Times New Roman" w:cs="Times New Roman"/>
          <w:sz w:val="28"/>
          <w:szCs w:val="28"/>
        </w:rPr>
        <w:t>ческого учения Владимира Соловье</w:t>
      </w:r>
      <w:r w:rsidR="007D7202" w:rsidRPr="007D7202">
        <w:rPr>
          <w:rFonts w:ascii="Times New Roman" w:hAnsi="Times New Roman" w:cs="Times New Roman"/>
          <w:sz w:val="28"/>
          <w:szCs w:val="28"/>
        </w:rPr>
        <w:t>ва о Вечной Женственности (Душе Мира</w:t>
      </w:r>
      <w:r w:rsidR="007D7202">
        <w:rPr>
          <w:rFonts w:ascii="Times New Roman" w:hAnsi="Times New Roman" w:cs="Times New Roman"/>
          <w:sz w:val="28"/>
          <w:szCs w:val="28"/>
        </w:rPr>
        <w:t xml:space="preserve">), </w:t>
      </w:r>
      <w:r>
        <w:rPr>
          <w:rFonts w:ascii="Times New Roman" w:hAnsi="Times New Roman" w:cs="Times New Roman"/>
          <w:sz w:val="28"/>
          <w:szCs w:val="28"/>
        </w:rPr>
        <w:t>его мистико-эротической поэзии, в частности поэмы «Три свидания».</w:t>
      </w:r>
      <w:r w:rsidR="007D7202" w:rsidRPr="007D7202">
        <w:rPr>
          <w:rFonts w:ascii="Times New Roman" w:hAnsi="Times New Roman" w:cs="Times New Roman"/>
          <w:sz w:val="28"/>
          <w:szCs w:val="28"/>
        </w:rPr>
        <w:t xml:space="preserve"> Долг поэта – молитвенное служение, духовное восхождение, необходимое для лицезрения красоты Души Мира. Прекрасная Дама – символ идеального единства и гармонии. </w:t>
      </w:r>
    </w:p>
    <w:p w:rsidR="007D7202" w:rsidRPr="007D7202" w:rsidRDefault="00465953" w:rsidP="003924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Мир Прекрасной Д</w:t>
      </w:r>
      <w:r w:rsidR="007D7202" w:rsidRPr="007D7202">
        <w:rPr>
          <w:rFonts w:ascii="Times New Roman" w:hAnsi="Times New Roman" w:cs="Times New Roman"/>
          <w:sz w:val="28"/>
          <w:szCs w:val="28"/>
        </w:rPr>
        <w:t>амы – куртуазный мир, который несет в себе весь необходимый культовому служению антураж. Поэт – рыцарь Прекрасной Дамы и смиренный инок одновр</w:t>
      </w:r>
      <w:r w:rsidR="007E76E3">
        <w:rPr>
          <w:rFonts w:ascii="Times New Roman" w:hAnsi="Times New Roman" w:cs="Times New Roman"/>
          <w:sz w:val="28"/>
          <w:szCs w:val="28"/>
        </w:rPr>
        <w:t>е</w:t>
      </w:r>
      <w:r w:rsidR="007D7202" w:rsidRPr="007D7202">
        <w:rPr>
          <w:rFonts w:ascii="Times New Roman" w:hAnsi="Times New Roman" w:cs="Times New Roman"/>
          <w:sz w:val="28"/>
          <w:szCs w:val="28"/>
        </w:rPr>
        <w:t>менно. Он беззаветно предан, благоговейно поклоняется ей как олицетворению ид</w:t>
      </w:r>
      <w:r w:rsidR="003924D4">
        <w:rPr>
          <w:rFonts w:ascii="Times New Roman" w:hAnsi="Times New Roman" w:cs="Times New Roman"/>
          <w:sz w:val="28"/>
          <w:szCs w:val="28"/>
        </w:rPr>
        <w:t>еала духовной красоты человека и к</w:t>
      </w:r>
      <w:r w:rsidR="007D7202" w:rsidRPr="007D7202">
        <w:rPr>
          <w:rFonts w:ascii="Times New Roman" w:hAnsi="Times New Roman" w:cs="Times New Roman"/>
          <w:sz w:val="28"/>
          <w:szCs w:val="28"/>
        </w:rPr>
        <w:t>ак символу возвышенно прекрасного в мире. Блок соприкасается с традицией, идущей от э</w:t>
      </w:r>
      <w:r w:rsidR="003924D4">
        <w:rPr>
          <w:rFonts w:ascii="Times New Roman" w:hAnsi="Times New Roman" w:cs="Times New Roman"/>
          <w:sz w:val="28"/>
          <w:szCs w:val="28"/>
        </w:rPr>
        <w:t>похи Возрождения (Данте, Петрарка</w:t>
      </w:r>
      <w:r w:rsidR="007D7202" w:rsidRPr="007D7202">
        <w:rPr>
          <w:rFonts w:ascii="Times New Roman" w:hAnsi="Times New Roman" w:cs="Times New Roman"/>
          <w:sz w:val="28"/>
          <w:szCs w:val="28"/>
        </w:rPr>
        <w:t xml:space="preserve">). Интимное любовное чувство является призмой, сквозь которую происходит поэтическое освоение мира. Женский образ – это образ мира в его идеальном воплощении. Любовь для Блока – победа над приземленностью обыденного существования. Образ Прекрасной Дамы имеет условный и возвышенный характер, лишен индивидуальных черт и признаков. Образ же лирического героя – образ психологический, полнокровный, насыщенный. Он грустит, тоскует, отчаивается и надеется. </w:t>
      </w:r>
    </w:p>
    <w:p w:rsidR="007D7202" w:rsidRPr="007D7202" w:rsidRDefault="007D7202" w:rsidP="003924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202">
        <w:rPr>
          <w:rFonts w:ascii="Times New Roman" w:hAnsi="Times New Roman" w:cs="Times New Roman"/>
          <w:sz w:val="28"/>
          <w:szCs w:val="28"/>
        </w:rPr>
        <w:t xml:space="preserve">В цикле </w:t>
      </w:r>
      <w:r w:rsidR="003924D4">
        <w:rPr>
          <w:rFonts w:ascii="Times New Roman" w:hAnsi="Times New Roman" w:cs="Times New Roman"/>
          <w:sz w:val="28"/>
          <w:szCs w:val="28"/>
        </w:rPr>
        <w:t xml:space="preserve">выявляются две группы образов: </w:t>
      </w:r>
      <w:r w:rsidRPr="007D7202">
        <w:rPr>
          <w:rFonts w:ascii="Times New Roman" w:hAnsi="Times New Roman" w:cs="Times New Roman"/>
          <w:sz w:val="28"/>
          <w:szCs w:val="28"/>
        </w:rPr>
        <w:t>Бог и небо; Ты, Она, Прекрасная Дама; природа, поэт, которые вовлечены в космическую жизнь и в жизнь города. Поэт широко использует прилагательные с семантикой неопределенности и глаголы с семантикой безличн</w:t>
      </w:r>
      <w:r w:rsidR="003924D4">
        <w:rPr>
          <w:rFonts w:ascii="Times New Roman" w:hAnsi="Times New Roman" w:cs="Times New Roman"/>
          <w:sz w:val="28"/>
          <w:szCs w:val="28"/>
        </w:rPr>
        <w:t xml:space="preserve">ости или пассивного созерцания. Лирический </w:t>
      </w:r>
      <w:r w:rsidRPr="007D7202">
        <w:rPr>
          <w:rFonts w:ascii="Times New Roman" w:hAnsi="Times New Roman" w:cs="Times New Roman"/>
          <w:sz w:val="28"/>
          <w:szCs w:val="28"/>
        </w:rPr>
        <w:t>герой застывает в коленопреклоненной позе, он молча ждет, тоскуя и любя, ритуальность происходящего поддерживается знаками религиозного служения – упоминаниями лампад, свечей, церковной ограды, а также господством белого, алого и золотого цветов в живописной палитре.</w:t>
      </w:r>
    </w:p>
    <w:p w:rsidR="007D7202" w:rsidRPr="007D7202" w:rsidRDefault="007D7202" w:rsidP="007D720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202">
        <w:rPr>
          <w:rFonts w:ascii="Times New Roman" w:hAnsi="Times New Roman" w:cs="Times New Roman"/>
          <w:sz w:val="28"/>
          <w:szCs w:val="28"/>
        </w:rPr>
        <w:t>Стихи, которые вошли в цикл «Стихи о Прекрасной Даме»:</w:t>
      </w:r>
    </w:p>
    <w:p w:rsidR="007D7202" w:rsidRPr="007D7202" w:rsidRDefault="007D7202" w:rsidP="007D720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202">
        <w:rPr>
          <w:rFonts w:ascii="Times New Roman" w:hAnsi="Times New Roman" w:cs="Times New Roman"/>
          <w:sz w:val="28"/>
          <w:szCs w:val="28"/>
        </w:rPr>
        <w:t>«Предчувствую Тебя. Года проходят мимо…», «Молитву тайную твори…», «Сегодня шла Ты одиноко…», «Ты прошла голубыми путями…», «Ты далека, как прежде, так и ныне…», «Я долго ждал – ты вышла поздно…», «Ты была светла до странности…», «Мы встречались с тобой на закате…», «Она стройна и высока…», «Мне страшно с Тобою встречаться» и многие другие.</w:t>
      </w:r>
    </w:p>
    <w:p w:rsidR="007D7202" w:rsidRPr="007D7202" w:rsidRDefault="007D7202" w:rsidP="007D720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202">
        <w:rPr>
          <w:rFonts w:ascii="Times New Roman" w:hAnsi="Times New Roman" w:cs="Times New Roman"/>
          <w:sz w:val="28"/>
          <w:szCs w:val="28"/>
        </w:rPr>
        <w:t xml:space="preserve">Поэт испытывал утрату душевной цельности, душевный кризис. Мироощущение лирического </w:t>
      </w:r>
      <w:r w:rsidR="003924D4">
        <w:rPr>
          <w:rFonts w:ascii="Times New Roman" w:hAnsi="Times New Roman" w:cs="Times New Roman"/>
          <w:sz w:val="28"/>
          <w:szCs w:val="28"/>
        </w:rPr>
        <w:t>героя изменяется. Жизнь предстае</w:t>
      </w:r>
      <w:r w:rsidRPr="007D7202">
        <w:rPr>
          <w:rFonts w:ascii="Times New Roman" w:hAnsi="Times New Roman" w:cs="Times New Roman"/>
          <w:sz w:val="28"/>
          <w:szCs w:val="28"/>
        </w:rPr>
        <w:t xml:space="preserve">т в </w:t>
      </w:r>
      <w:r w:rsidRPr="007D7202">
        <w:rPr>
          <w:rFonts w:ascii="Times New Roman" w:hAnsi="Times New Roman" w:cs="Times New Roman"/>
          <w:sz w:val="28"/>
          <w:szCs w:val="28"/>
        </w:rPr>
        <w:lastRenderedPageBreak/>
        <w:t>трагической дисгармонии, в борьбе. Изменяется и облик героини. Это уже не Прекрасная Дама, а героиня с демоническими чертами, земная женщина.</w:t>
      </w:r>
    </w:p>
    <w:p w:rsidR="007D7202" w:rsidRPr="007D7202" w:rsidRDefault="007E76E3" w:rsidP="007D720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85C49">
        <w:rPr>
          <w:rFonts w:ascii="Times New Roman" w:hAnsi="Times New Roman" w:cs="Times New Roman"/>
          <w:sz w:val="28"/>
          <w:szCs w:val="28"/>
        </w:rPr>
        <w:t xml:space="preserve">Вторую книгу (1904 – 1908 гг.) составили </w:t>
      </w:r>
      <w:r w:rsidR="00B85C49" w:rsidRPr="00B85C49">
        <w:rPr>
          <w:rFonts w:ascii="Times New Roman" w:hAnsi="Times New Roman" w:cs="Times New Roman"/>
          <w:sz w:val="28"/>
          <w:szCs w:val="28"/>
        </w:rPr>
        <w:t xml:space="preserve">циклы </w:t>
      </w:r>
      <w:r w:rsidRPr="00B85C49">
        <w:rPr>
          <w:rFonts w:ascii="Times New Roman" w:hAnsi="Times New Roman" w:cs="Times New Roman"/>
          <w:sz w:val="28"/>
          <w:szCs w:val="28"/>
        </w:rPr>
        <w:t xml:space="preserve">«Пузыри земли», «Разные стихотворения», </w:t>
      </w:r>
      <w:r w:rsidR="00B85C49" w:rsidRPr="00B85C49">
        <w:rPr>
          <w:rFonts w:ascii="Times New Roman" w:hAnsi="Times New Roman" w:cs="Times New Roman"/>
          <w:sz w:val="28"/>
          <w:szCs w:val="28"/>
        </w:rPr>
        <w:t>«Город», «Снежная маска»</w:t>
      </w:r>
      <w:r w:rsidR="007D7202" w:rsidRPr="00B85C49">
        <w:rPr>
          <w:rFonts w:ascii="Times New Roman" w:hAnsi="Times New Roman" w:cs="Times New Roman"/>
          <w:sz w:val="28"/>
          <w:szCs w:val="28"/>
        </w:rPr>
        <w:t>, «Фаина»</w:t>
      </w:r>
      <w:r w:rsidR="00B85C49" w:rsidRPr="00B85C49">
        <w:rPr>
          <w:rFonts w:ascii="Times New Roman" w:hAnsi="Times New Roman" w:cs="Times New Roman"/>
          <w:sz w:val="28"/>
          <w:szCs w:val="28"/>
        </w:rPr>
        <w:t>, «Вольные мысли»</w:t>
      </w:r>
      <w:r w:rsidR="00977641">
        <w:rPr>
          <w:rFonts w:ascii="Times New Roman" w:hAnsi="Times New Roman" w:cs="Times New Roman"/>
          <w:sz w:val="28"/>
          <w:szCs w:val="28"/>
        </w:rPr>
        <w:t>, поэма «Соловьиный сад»</w:t>
      </w:r>
      <w:r w:rsidR="00B85C49" w:rsidRPr="00B85C4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D7202" w:rsidRPr="007D7202" w:rsidRDefault="007D7202" w:rsidP="007D720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202">
        <w:rPr>
          <w:rFonts w:ascii="Times New Roman" w:hAnsi="Times New Roman" w:cs="Times New Roman"/>
          <w:sz w:val="28"/>
          <w:szCs w:val="28"/>
        </w:rPr>
        <w:t>В цикл «Город» вошло одно из самых известных блоковский стихотворений –</w:t>
      </w:r>
      <w:r w:rsidR="00EB3AD2">
        <w:rPr>
          <w:rFonts w:ascii="Times New Roman" w:hAnsi="Times New Roman" w:cs="Times New Roman"/>
          <w:sz w:val="28"/>
          <w:szCs w:val="28"/>
        </w:rPr>
        <w:t xml:space="preserve"> </w:t>
      </w:r>
      <w:r w:rsidRPr="007D7202">
        <w:rPr>
          <w:rFonts w:ascii="Times New Roman" w:hAnsi="Times New Roman" w:cs="Times New Roman"/>
          <w:sz w:val="28"/>
          <w:szCs w:val="28"/>
        </w:rPr>
        <w:t>«Незнакомка». Двуликость – главная черта образа Незнакомки. В этом образе соединены «низкая» действительность и «высок</w:t>
      </w:r>
      <w:r w:rsidR="000E03F6">
        <w:rPr>
          <w:rFonts w:ascii="Times New Roman" w:hAnsi="Times New Roman" w:cs="Times New Roman"/>
          <w:sz w:val="28"/>
          <w:szCs w:val="28"/>
        </w:rPr>
        <w:t>ая» мечта лирического героя. О Н</w:t>
      </w:r>
      <w:r w:rsidRPr="007D7202">
        <w:rPr>
          <w:rFonts w:ascii="Times New Roman" w:hAnsi="Times New Roman" w:cs="Times New Roman"/>
          <w:sz w:val="28"/>
          <w:szCs w:val="28"/>
        </w:rPr>
        <w:t xml:space="preserve">езнакомке Блок пишет так: «Это вовсе не просто дама в черном платье со </w:t>
      </w:r>
      <w:proofErr w:type="gramStart"/>
      <w:r w:rsidRPr="007D7202">
        <w:rPr>
          <w:rFonts w:ascii="Times New Roman" w:hAnsi="Times New Roman" w:cs="Times New Roman"/>
          <w:sz w:val="28"/>
          <w:szCs w:val="28"/>
        </w:rPr>
        <w:t>страусовыми</w:t>
      </w:r>
      <w:proofErr w:type="gramEnd"/>
      <w:r w:rsidRPr="007D7202">
        <w:rPr>
          <w:rFonts w:ascii="Times New Roman" w:hAnsi="Times New Roman" w:cs="Times New Roman"/>
          <w:sz w:val="28"/>
          <w:szCs w:val="28"/>
        </w:rPr>
        <w:t xml:space="preserve"> перьям на шляпе. Это дьявольский сплав из многих миров, преимущественно синего и лилового. Если бы я обладал средствами Врубеля, я бы создал демона; но всякий делает то, что ему назначено</w:t>
      </w:r>
      <w:r w:rsidR="00EB3AD2">
        <w:rPr>
          <w:rFonts w:ascii="Times New Roman" w:hAnsi="Times New Roman" w:cs="Times New Roman"/>
          <w:sz w:val="28"/>
          <w:szCs w:val="28"/>
        </w:rPr>
        <w:t>»</w:t>
      </w:r>
      <w:r w:rsidRPr="007D7202">
        <w:rPr>
          <w:rFonts w:ascii="Times New Roman" w:hAnsi="Times New Roman" w:cs="Times New Roman"/>
          <w:sz w:val="28"/>
          <w:szCs w:val="28"/>
        </w:rPr>
        <w:t xml:space="preserve">. Лиловый цвет и его оттенки (сине-лиловый и зелено-лиловый) в сознании </w:t>
      </w:r>
      <w:r w:rsidR="000E03F6">
        <w:rPr>
          <w:rFonts w:ascii="Times New Roman" w:hAnsi="Times New Roman" w:cs="Times New Roman"/>
          <w:sz w:val="28"/>
          <w:szCs w:val="28"/>
        </w:rPr>
        <w:t xml:space="preserve">поэта </w:t>
      </w:r>
      <w:r w:rsidRPr="007D7202">
        <w:rPr>
          <w:rFonts w:ascii="Times New Roman" w:hAnsi="Times New Roman" w:cs="Times New Roman"/>
          <w:sz w:val="28"/>
          <w:szCs w:val="28"/>
        </w:rPr>
        <w:t xml:space="preserve">связывались с мировым хаосом, демоническим началом жизни и искусства. Символика лилового цвета в творчестве Блока во многом предопределялась воздействием картин Врубеля, ставшего с конца 1903 года одним из любимых художников поэта. </w:t>
      </w:r>
    </w:p>
    <w:p w:rsidR="007D7202" w:rsidRPr="007D7202" w:rsidRDefault="007D7202" w:rsidP="007D720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202">
        <w:rPr>
          <w:rFonts w:ascii="Times New Roman" w:hAnsi="Times New Roman" w:cs="Times New Roman"/>
          <w:sz w:val="28"/>
          <w:szCs w:val="28"/>
        </w:rPr>
        <w:t>Музыкальность «Незнакомки» сочетается с четкой лирической конструкцией. Стихотвор</w:t>
      </w:r>
      <w:r w:rsidR="000E03F6">
        <w:rPr>
          <w:rFonts w:ascii="Times New Roman" w:hAnsi="Times New Roman" w:cs="Times New Roman"/>
          <w:sz w:val="28"/>
          <w:szCs w:val="28"/>
        </w:rPr>
        <w:t>ение резко делится на 2 части. Первая</w:t>
      </w:r>
      <w:r w:rsidRPr="007D7202">
        <w:rPr>
          <w:rFonts w:ascii="Times New Roman" w:hAnsi="Times New Roman" w:cs="Times New Roman"/>
          <w:sz w:val="28"/>
          <w:szCs w:val="28"/>
        </w:rPr>
        <w:t xml:space="preserve"> – это быт буржуазного пригорода; здесь царят окрики пьяные, здесь – луна – «бессмысленно кривящийся диск», а воздух наполнен скрипом уключин и женским визгом. Блок подбирает образы и нагнетает звуки, которые оскорбляют слух и взор. Картину дополняют «лакеи сонные» и «</w:t>
      </w:r>
      <w:proofErr w:type="gramStart"/>
      <w:r w:rsidRPr="007D7202">
        <w:rPr>
          <w:rFonts w:ascii="Times New Roman" w:hAnsi="Times New Roman" w:cs="Times New Roman"/>
          <w:sz w:val="28"/>
          <w:szCs w:val="28"/>
        </w:rPr>
        <w:t>пьяницы</w:t>
      </w:r>
      <w:proofErr w:type="gramEnd"/>
      <w:r w:rsidRPr="007D7202">
        <w:rPr>
          <w:rFonts w:ascii="Times New Roman" w:hAnsi="Times New Roman" w:cs="Times New Roman"/>
          <w:sz w:val="28"/>
          <w:szCs w:val="28"/>
        </w:rPr>
        <w:t xml:space="preserve"> с глазами кроликов». Но вот картина меняется, возникает видение, очаровательный образ, доступный, однако, лишь взору поэта</w:t>
      </w:r>
      <w:r w:rsidR="000E03F6">
        <w:rPr>
          <w:rFonts w:ascii="Times New Roman" w:hAnsi="Times New Roman" w:cs="Times New Roman"/>
          <w:sz w:val="28"/>
          <w:szCs w:val="28"/>
        </w:rPr>
        <w:t>,</w:t>
      </w:r>
      <w:r w:rsidRPr="007D7202">
        <w:rPr>
          <w:rFonts w:ascii="Times New Roman" w:hAnsi="Times New Roman" w:cs="Times New Roman"/>
          <w:sz w:val="28"/>
          <w:szCs w:val="28"/>
        </w:rPr>
        <w:t xml:space="preserve"> – образ Незнакомки. Воображение противопоставляется действительности, здесь царит гармония и женское совершенство. Далее поэт вв</w:t>
      </w:r>
      <w:r w:rsidR="00EB3AD2">
        <w:rPr>
          <w:rFonts w:ascii="Times New Roman" w:hAnsi="Times New Roman" w:cs="Times New Roman"/>
          <w:sz w:val="28"/>
          <w:szCs w:val="28"/>
        </w:rPr>
        <w:t>одит новый мотив. Оказывается, Н</w:t>
      </w:r>
      <w:r w:rsidRPr="007D7202">
        <w:rPr>
          <w:rFonts w:ascii="Times New Roman" w:hAnsi="Times New Roman" w:cs="Times New Roman"/>
          <w:sz w:val="28"/>
          <w:szCs w:val="28"/>
        </w:rPr>
        <w:t>езнакомка –</w:t>
      </w:r>
      <w:r w:rsidR="00EB3AD2">
        <w:rPr>
          <w:rFonts w:ascii="Times New Roman" w:hAnsi="Times New Roman" w:cs="Times New Roman"/>
          <w:sz w:val="28"/>
          <w:szCs w:val="28"/>
        </w:rPr>
        <w:t xml:space="preserve"> лишь смутное видение, возникающ</w:t>
      </w:r>
      <w:r w:rsidRPr="007D7202">
        <w:rPr>
          <w:rFonts w:ascii="Times New Roman" w:hAnsi="Times New Roman" w:cs="Times New Roman"/>
          <w:sz w:val="28"/>
          <w:szCs w:val="28"/>
        </w:rPr>
        <w:t xml:space="preserve">ее в пьяном мозгу поэта, призрак, созданный хмельным воображением. И именно поэтому образ Незнакомки, в отличие от Прекрасной Дамы, уже не несет в себе никаких очистительных функций. Это только видение, поэтически прекрасное, но лишенное внутреннего содержания. Незнакомка противостояла грубой действительности и в то же время ее образ – порождение этой действительности. </w:t>
      </w:r>
    </w:p>
    <w:p w:rsidR="007D7202" w:rsidRPr="007D7202" w:rsidRDefault="007D7202" w:rsidP="007D720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202">
        <w:rPr>
          <w:rFonts w:ascii="Times New Roman" w:hAnsi="Times New Roman" w:cs="Times New Roman"/>
          <w:sz w:val="28"/>
          <w:szCs w:val="28"/>
        </w:rPr>
        <w:t xml:space="preserve">Циклы стихов «Снежная маска» и «Фаина» посвящены Наталье Николаевне </w:t>
      </w:r>
      <w:proofErr w:type="spellStart"/>
      <w:r w:rsidRPr="007D7202">
        <w:rPr>
          <w:rFonts w:ascii="Times New Roman" w:hAnsi="Times New Roman" w:cs="Times New Roman"/>
          <w:sz w:val="28"/>
          <w:szCs w:val="28"/>
        </w:rPr>
        <w:t>Волоховой</w:t>
      </w:r>
      <w:proofErr w:type="spellEnd"/>
      <w:r w:rsidRPr="007D7202">
        <w:rPr>
          <w:rFonts w:ascii="Times New Roman" w:hAnsi="Times New Roman" w:cs="Times New Roman"/>
          <w:sz w:val="28"/>
          <w:szCs w:val="28"/>
        </w:rPr>
        <w:t xml:space="preserve">, актрисе театра Веры Федоровны Комиссаржевской, с которой А. Блок познакомился в 1906 году. Любовь к </w:t>
      </w:r>
      <w:proofErr w:type="spellStart"/>
      <w:r w:rsidRPr="007D7202">
        <w:rPr>
          <w:rFonts w:ascii="Times New Roman" w:hAnsi="Times New Roman" w:cs="Times New Roman"/>
          <w:sz w:val="28"/>
          <w:szCs w:val="28"/>
        </w:rPr>
        <w:t>Волоховой</w:t>
      </w:r>
      <w:proofErr w:type="spellEnd"/>
      <w:r w:rsidRPr="007D7202">
        <w:rPr>
          <w:rFonts w:ascii="Times New Roman" w:hAnsi="Times New Roman" w:cs="Times New Roman"/>
          <w:sz w:val="28"/>
          <w:szCs w:val="28"/>
        </w:rPr>
        <w:t xml:space="preserve"> – </w:t>
      </w:r>
      <w:r w:rsidR="00EB3AD2">
        <w:rPr>
          <w:rFonts w:ascii="Times New Roman" w:hAnsi="Times New Roman" w:cs="Times New Roman"/>
          <w:sz w:val="28"/>
          <w:szCs w:val="28"/>
        </w:rPr>
        <w:t>«</w:t>
      </w:r>
      <w:r w:rsidRPr="007D7202">
        <w:rPr>
          <w:rFonts w:ascii="Times New Roman" w:hAnsi="Times New Roman" w:cs="Times New Roman"/>
          <w:sz w:val="28"/>
          <w:szCs w:val="28"/>
        </w:rPr>
        <w:t>зимняя</w:t>
      </w:r>
      <w:r w:rsidR="00EB3AD2">
        <w:rPr>
          <w:rFonts w:ascii="Times New Roman" w:hAnsi="Times New Roman" w:cs="Times New Roman"/>
          <w:sz w:val="28"/>
          <w:szCs w:val="28"/>
        </w:rPr>
        <w:t>»</w:t>
      </w:r>
      <w:r w:rsidRPr="007D7202">
        <w:rPr>
          <w:rFonts w:ascii="Times New Roman" w:hAnsi="Times New Roman" w:cs="Times New Roman"/>
          <w:sz w:val="28"/>
          <w:szCs w:val="28"/>
        </w:rPr>
        <w:t xml:space="preserve"> любовь, она вся пронизана снегом и метелями. В </w:t>
      </w:r>
      <w:proofErr w:type="spellStart"/>
      <w:r w:rsidRPr="007D7202">
        <w:rPr>
          <w:rFonts w:ascii="Times New Roman" w:hAnsi="Times New Roman" w:cs="Times New Roman"/>
          <w:sz w:val="28"/>
          <w:szCs w:val="28"/>
        </w:rPr>
        <w:t>Волоховой</w:t>
      </w:r>
      <w:proofErr w:type="spellEnd"/>
      <w:r w:rsidRPr="007D7202">
        <w:rPr>
          <w:rFonts w:ascii="Times New Roman" w:hAnsi="Times New Roman" w:cs="Times New Roman"/>
          <w:sz w:val="28"/>
          <w:szCs w:val="28"/>
        </w:rPr>
        <w:t xml:space="preserve"> Блок хочет видеть обобщенный символистский образ, воплощение скрытой стихийности</w:t>
      </w:r>
      <w:r w:rsidR="00EB3AD2">
        <w:rPr>
          <w:rFonts w:ascii="Times New Roman" w:hAnsi="Times New Roman" w:cs="Times New Roman"/>
          <w:sz w:val="28"/>
          <w:szCs w:val="28"/>
        </w:rPr>
        <w:t>.</w:t>
      </w:r>
    </w:p>
    <w:p w:rsidR="007D7202" w:rsidRPr="007D7202" w:rsidRDefault="007D7202" w:rsidP="00EB3AD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202">
        <w:rPr>
          <w:rFonts w:ascii="Times New Roman" w:hAnsi="Times New Roman" w:cs="Times New Roman"/>
          <w:sz w:val="28"/>
          <w:szCs w:val="28"/>
        </w:rPr>
        <w:t xml:space="preserve">Стихотворения из цикла «Снежная маска»: «Снежное вино», «Тени на стене», «Насмешница», «Смятение», «Нет исхода», «Сердце предано метели», «На </w:t>
      </w:r>
      <w:r w:rsidR="00EB3AD2">
        <w:rPr>
          <w:rFonts w:ascii="Times New Roman" w:hAnsi="Times New Roman" w:cs="Times New Roman"/>
          <w:sz w:val="28"/>
          <w:szCs w:val="28"/>
        </w:rPr>
        <w:t>снежном костре» и др.</w:t>
      </w:r>
    </w:p>
    <w:p w:rsidR="007D7202" w:rsidRPr="007D7202" w:rsidRDefault="007D7202" w:rsidP="007D720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202">
        <w:rPr>
          <w:rFonts w:ascii="Times New Roman" w:hAnsi="Times New Roman" w:cs="Times New Roman"/>
          <w:sz w:val="28"/>
          <w:szCs w:val="28"/>
        </w:rPr>
        <w:t>Стихотворения из цикла «Фаина»:</w:t>
      </w:r>
    </w:p>
    <w:p w:rsidR="007D7202" w:rsidRDefault="007D7202" w:rsidP="007D720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202">
        <w:rPr>
          <w:rFonts w:ascii="Times New Roman" w:hAnsi="Times New Roman" w:cs="Times New Roman"/>
          <w:sz w:val="28"/>
          <w:szCs w:val="28"/>
        </w:rPr>
        <w:lastRenderedPageBreak/>
        <w:t>«Ушла. Но гиацинты ждали…», «Я насадил мой светлый рай…», «Снежная Дева», «И я провел безумн</w:t>
      </w:r>
      <w:r w:rsidR="00EB3AD2">
        <w:rPr>
          <w:rFonts w:ascii="Times New Roman" w:hAnsi="Times New Roman" w:cs="Times New Roman"/>
          <w:sz w:val="28"/>
          <w:szCs w:val="28"/>
        </w:rPr>
        <w:t>ый год…», «Песня Фаины» и др</w:t>
      </w:r>
      <w:r w:rsidRPr="007D7202">
        <w:rPr>
          <w:rFonts w:ascii="Times New Roman" w:hAnsi="Times New Roman" w:cs="Times New Roman"/>
          <w:sz w:val="28"/>
          <w:szCs w:val="28"/>
        </w:rPr>
        <w:t>.</w:t>
      </w:r>
    </w:p>
    <w:p w:rsidR="000E03F6" w:rsidRDefault="00EB3AD2" w:rsidP="007D720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Третья книга стихов включает в себя циклы «Страшный мир», «Ямбы», </w:t>
      </w:r>
      <w:r w:rsidR="00B85C49">
        <w:rPr>
          <w:rFonts w:ascii="Times New Roman" w:hAnsi="Times New Roman" w:cs="Times New Roman"/>
          <w:sz w:val="28"/>
          <w:szCs w:val="28"/>
        </w:rPr>
        <w:t xml:space="preserve">«Итальянские стихи», </w:t>
      </w:r>
      <w:r w:rsidR="00977641">
        <w:rPr>
          <w:rFonts w:ascii="Times New Roman" w:hAnsi="Times New Roman" w:cs="Times New Roman"/>
          <w:sz w:val="28"/>
          <w:szCs w:val="28"/>
        </w:rPr>
        <w:t xml:space="preserve">поэму «Возмездие», </w:t>
      </w:r>
      <w:r w:rsidR="00B85C49">
        <w:rPr>
          <w:rFonts w:ascii="Times New Roman" w:hAnsi="Times New Roman" w:cs="Times New Roman"/>
          <w:sz w:val="28"/>
          <w:szCs w:val="28"/>
        </w:rPr>
        <w:t xml:space="preserve">«Разные стихотворения», </w:t>
      </w:r>
      <w:r>
        <w:rPr>
          <w:rFonts w:ascii="Times New Roman" w:hAnsi="Times New Roman" w:cs="Times New Roman"/>
          <w:sz w:val="28"/>
          <w:szCs w:val="28"/>
        </w:rPr>
        <w:t>«Арфы и скрипки», «Кармен», «На поле Куликовом».</w:t>
      </w:r>
      <w:r w:rsidR="002A17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EB3AD2" w:rsidRPr="007D7202" w:rsidRDefault="002A17FE" w:rsidP="007D720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Цикл «Кармен» посвящен Л. А. 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Дельмас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D7202" w:rsidRPr="007D7202" w:rsidRDefault="007D7202" w:rsidP="007D720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202">
        <w:rPr>
          <w:rFonts w:ascii="Times New Roman" w:hAnsi="Times New Roman" w:cs="Times New Roman"/>
          <w:sz w:val="28"/>
          <w:szCs w:val="28"/>
        </w:rPr>
        <w:t>Стихотворения из цикла «Страшный мир»:</w:t>
      </w:r>
    </w:p>
    <w:p w:rsidR="007D7202" w:rsidRPr="007D7202" w:rsidRDefault="007D7202" w:rsidP="007D720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202">
        <w:rPr>
          <w:rFonts w:ascii="Times New Roman" w:hAnsi="Times New Roman" w:cs="Times New Roman"/>
          <w:sz w:val="28"/>
          <w:szCs w:val="28"/>
        </w:rPr>
        <w:t>Стихотворение «Авиатор» посвящено памяти одного из первых</w:t>
      </w:r>
      <w:r w:rsidR="000E03F6">
        <w:rPr>
          <w:rFonts w:ascii="Times New Roman" w:hAnsi="Times New Roman" w:cs="Times New Roman"/>
          <w:sz w:val="28"/>
          <w:szCs w:val="28"/>
        </w:rPr>
        <w:t xml:space="preserve"> русских летчиков – Владимира Фе</w:t>
      </w:r>
      <w:r w:rsidRPr="007D7202">
        <w:rPr>
          <w:rFonts w:ascii="Times New Roman" w:hAnsi="Times New Roman" w:cs="Times New Roman"/>
          <w:sz w:val="28"/>
          <w:szCs w:val="28"/>
        </w:rPr>
        <w:t xml:space="preserve">доровича Смита, который разбился на глазах у Блока 14 мая 1911 года на </w:t>
      </w:r>
      <w:proofErr w:type="spellStart"/>
      <w:r w:rsidRPr="007D7202">
        <w:rPr>
          <w:rFonts w:ascii="Times New Roman" w:hAnsi="Times New Roman" w:cs="Times New Roman"/>
          <w:sz w:val="28"/>
          <w:szCs w:val="28"/>
        </w:rPr>
        <w:t>Коломяжском</w:t>
      </w:r>
      <w:proofErr w:type="spellEnd"/>
      <w:r w:rsidRPr="007D7202">
        <w:rPr>
          <w:rFonts w:ascii="Times New Roman" w:hAnsi="Times New Roman" w:cs="Times New Roman"/>
          <w:sz w:val="28"/>
          <w:szCs w:val="28"/>
        </w:rPr>
        <w:t xml:space="preserve"> аэродроме, во время «Авиационной недели».</w:t>
      </w:r>
    </w:p>
    <w:p w:rsidR="007D7202" w:rsidRPr="007D7202" w:rsidRDefault="007D7202" w:rsidP="00EB3AD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202">
        <w:rPr>
          <w:rFonts w:ascii="Times New Roman" w:hAnsi="Times New Roman" w:cs="Times New Roman"/>
          <w:sz w:val="28"/>
          <w:szCs w:val="28"/>
        </w:rPr>
        <w:t>Страшный мир – это не только то, что вне человека, это и опустошение, которое проникает внутрь души поэта, убивая веру в гармонию, добро. Страшный мир – полная противоположность прекрасного царства Первой любви. Зде</w:t>
      </w:r>
      <w:r w:rsidR="00CA4651">
        <w:rPr>
          <w:rFonts w:ascii="Times New Roman" w:hAnsi="Times New Roman" w:cs="Times New Roman"/>
          <w:sz w:val="28"/>
          <w:szCs w:val="28"/>
        </w:rPr>
        <w:t>сь свет сменяется тьмой, голубой и розовый цвета</w:t>
      </w:r>
      <w:r w:rsidRPr="007D7202">
        <w:rPr>
          <w:rFonts w:ascii="Times New Roman" w:hAnsi="Times New Roman" w:cs="Times New Roman"/>
          <w:sz w:val="28"/>
          <w:szCs w:val="28"/>
        </w:rPr>
        <w:t xml:space="preserve"> – черным и серым, гармония звуков – мертвой тишиной или адской дисгармонией, теплота – холодом или зимой, вечерние зори – ночной непроглядностью, высокая любовь – низменной черной страстью. Счастье и любовь в царстве зла уступают </w:t>
      </w:r>
      <w:r w:rsidR="00EB3AD2">
        <w:rPr>
          <w:rFonts w:ascii="Times New Roman" w:hAnsi="Times New Roman" w:cs="Times New Roman"/>
          <w:sz w:val="28"/>
          <w:szCs w:val="28"/>
        </w:rPr>
        <w:t>место смертной тоске, отчаянию, о чем свидетельствуют названия стихотворений:</w:t>
      </w:r>
      <w:r w:rsidR="00EB3AD2" w:rsidRPr="00EB3AD2">
        <w:t xml:space="preserve"> </w:t>
      </w:r>
      <w:r w:rsidR="00EB3AD2" w:rsidRPr="00EB3AD2">
        <w:rPr>
          <w:rFonts w:ascii="Times New Roman" w:hAnsi="Times New Roman" w:cs="Times New Roman"/>
          <w:sz w:val="28"/>
          <w:szCs w:val="28"/>
        </w:rPr>
        <w:t>«Песнь Ада», «С мирным счастьем покончены счеты…», «Демон», «Ка</w:t>
      </w:r>
      <w:r w:rsidR="00EB3AD2">
        <w:rPr>
          <w:rFonts w:ascii="Times New Roman" w:hAnsi="Times New Roman" w:cs="Times New Roman"/>
          <w:sz w:val="28"/>
          <w:szCs w:val="28"/>
        </w:rPr>
        <w:t>к тяжко мертвецу среди людей…»</w:t>
      </w:r>
      <w:r w:rsidR="00EB3AD2" w:rsidRPr="00EB3AD2">
        <w:rPr>
          <w:rFonts w:ascii="Times New Roman" w:hAnsi="Times New Roman" w:cs="Times New Roman"/>
          <w:sz w:val="28"/>
          <w:szCs w:val="28"/>
        </w:rPr>
        <w:t>, «Как растет тревога к ночи…».</w:t>
      </w:r>
      <w:r w:rsidR="00EB3AD2">
        <w:rPr>
          <w:rFonts w:ascii="Times New Roman" w:hAnsi="Times New Roman" w:cs="Times New Roman"/>
          <w:sz w:val="28"/>
          <w:szCs w:val="28"/>
        </w:rPr>
        <w:t xml:space="preserve"> </w:t>
      </w:r>
      <w:r w:rsidRPr="007D7202">
        <w:rPr>
          <w:rFonts w:ascii="Times New Roman" w:hAnsi="Times New Roman" w:cs="Times New Roman"/>
          <w:sz w:val="28"/>
          <w:szCs w:val="28"/>
        </w:rPr>
        <w:t xml:space="preserve">Красота страшного мира демоническая, в чем выявляются декадентские черты мироощущения Блока. </w:t>
      </w:r>
      <w:r w:rsidR="003A6B4F">
        <w:rPr>
          <w:rFonts w:ascii="Times New Roman" w:hAnsi="Times New Roman" w:cs="Times New Roman"/>
          <w:sz w:val="28"/>
          <w:szCs w:val="28"/>
        </w:rPr>
        <w:t>Поэт с</w:t>
      </w:r>
      <w:r w:rsidRPr="007D7202">
        <w:rPr>
          <w:rFonts w:ascii="Times New Roman" w:hAnsi="Times New Roman" w:cs="Times New Roman"/>
          <w:sz w:val="28"/>
          <w:szCs w:val="28"/>
        </w:rPr>
        <w:t xml:space="preserve">оздает образ инфернальной женщины («В ресторане», «В эти желтые дни меж домами…», «Черная кровь» и др.). Злые яды демонизма не только убивают самих инфернальных героев и их жертв, но и несут гибель страшному миру. Сила, страстность демонических героев подготавливают рождение будущего гармоничного человека. </w:t>
      </w:r>
    </w:p>
    <w:p w:rsidR="007D7202" w:rsidRPr="007D7202" w:rsidRDefault="00EB3AD2" w:rsidP="007D720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Одна из главных тем блоковского творчества – </w:t>
      </w:r>
      <w:r w:rsidR="007D7202" w:rsidRPr="007D7202">
        <w:rPr>
          <w:rFonts w:ascii="Times New Roman" w:hAnsi="Times New Roman" w:cs="Times New Roman"/>
          <w:sz w:val="28"/>
          <w:szCs w:val="28"/>
        </w:rPr>
        <w:t>тема Росс</w:t>
      </w:r>
      <w:r w:rsidR="003A6B4F">
        <w:rPr>
          <w:rFonts w:ascii="Times New Roman" w:hAnsi="Times New Roman" w:cs="Times New Roman"/>
          <w:sz w:val="28"/>
          <w:szCs w:val="28"/>
        </w:rPr>
        <w:t>ии, ее</w:t>
      </w:r>
      <w:r w:rsidR="00B85C49">
        <w:rPr>
          <w:rFonts w:ascii="Times New Roman" w:hAnsi="Times New Roman" w:cs="Times New Roman"/>
          <w:sz w:val="28"/>
          <w:szCs w:val="28"/>
        </w:rPr>
        <w:t xml:space="preserve"> история и современность (</w:t>
      </w:r>
      <w:r w:rsidR="007D7202" w:rsidRPr="007D7202">
        <w:rPr>
          <w:rFonts w:ascii="Times New Roman" w:hAnsi="Times New Roman" w:cs="Times New Roman"/>
          <w:sz w:val="28"/>
          <w:szCs w:val="28"/>
        </w:rPr>
        <w:t>«Родина», «Н</w:t>
      </w:r>
      <w:r w:rsidR="00B85C49">
        <w:rPr>
          <w:rFonts w:ascii="Times New Roman" w:hAnsi="Times New Roman" w:cs="Times New Roman"/>
          <w:sz w:val="28"/>
          <w:szCs w:val="28"/>
        </w:rPr>
        <w:t xml:space="preserve">а поле Куликовом», «Россия» </w:t>
      </w:r>
      <w:r w:rsidR="007D7202" w:rsidRPr="007D7202">
        <w:rPr>
          <w:rFonts w:ascii="Times New Roman" w:hAnsi="Times New Roman" w:cs="Times New Roman"/>
          <w:sz w:val="28"/>
          <w:szCs w:val="28"/>
        </w:rPr>
        <w:t>и др.</w:t>
      </w:r>
      <w:r w:rsidR="00B85C49">
        <w:rPr>
          <w:rFonts w:ascii="Times New Roman" w:hAnsi="Times New Roman" w:cs="Times New Roman"/>
          <w:sz w:val="28"/>
          <w:szCs w:val="28"/>
        </w:rPr>
        <w:t>).</w:t>
      </w:r>
      <w:r w:rsidR="007D7202" w:rsidRPr="007D7202">
        <w:rPr>
          <w:rFonts w:ascii="Times New Roman" w:hAnsi="Times New Roman" w:cs="Times New Roman"/>
          <w:sz w:val="28"/>
          <w:szCs w:val="28"/>
        </w:rPr>
        <w:t xml:space="preserve"> Тема России разрабатывается Блоком с точки зрения Вечной Души и Вечно Женственного.</w:t>
      </w:r>
    </w:p>
    <w:p w:rsidR="007D7202" w:rsidRPr="007D7202" w:rsidRDefault="007D7202" w:rsidP="007D720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202">
        <w:rPr>
          <w:rFonts w:ascii="Times New Roman" w:hAnsi="Times New Roman" w:cs="Times New Roman"/>
          <w:sz w:val="28"/>
          <w:szCs w:val="28"/>
        </w:rPr>
        <w:t>Цикл «На поле Куликовом» состоит из следующих стихотворений:</w:t>
      </w:r>
    </w:p>
    <w:p w:rsidR="007D7202" w:rsidRPr="007D7202" w:rsidRDefault="007D7202" w:rsidP="007D720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202">
        <w:rPr>
          <w:rFonts w:ascii="Times New Roman" w:hAnsi="Times New Roman" w:cs="Times New Roman"/>
          <w:sz w:val="28"/>
          <w:szCs w:val="28"/>
        </w:rPr>
        <w:t xml:space="preserve">«Река раскинулась…», «Мы, сам-друг, над степью в полночь стали…», «В ночь, когда Мамай залег с ордою…», «Опять с вековой </w:t>
      </w:r>
      <w:proofErr w:type="spellStart"/>
      <w:r w:rsidRPr="007D7202">
        <w:rPr>
          <w:rFonts w:ascii="Times New Roman" w:hAnsi="Times New Roman" w:cs="Times New Roman"/>
          <w:sz w:val="28"/>
          <w:szCs w:val="28"/>
        </w:rPr>
        <w:t>тоскою</w:t>
      </w:r>
      <w:proofErr w:type="spellEnd"/>
      <w:r w:rsidRPr="007D7202">
        <w:rPr>
          <w:rFonts w:ascii="Times New Roman" w:hAnsi="Times New Roman" w:cs="Times New Roman"/>
          <w:sz w:val="28"/>
          <w:szCs w:val="28"/>
        </w:rPr>
        <w:t>…», «Опять над полем Куликовым…».</w:t>
      </w:r>
    </w:p>
    <w:p w:rsidR="007D7202" w:rsidRDefault="007D7202" w:rsidP="007D720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202">
        <w:rPr>
          <w:rFonts w:ascii="Times New Roman" w:hAnsi="Times New Roman" w:cs="Times New Roman"/>
          <w:sz w:val="28"/>
          <w:szCs w:val="28"/>
        </w:rPr>
        <w:t>Цикл «На поле Куликовом» – одно из лучших произведений патриотической лирики А. Блока. Блок связывал Куликовскую битву с судьбой России. Поэт говорит о неразделимости собственного пути и русской истории. Лирический герой стихотворений цикла «На поле Кулико</w:t>
      </w:r>
      <w:r w:rsidR="003A6B4F">
        <w:rPr>
          <w:rFonts w:ascii="Times New Roman" w:hAnsi="Times New Roman" w:cs="Times New Roman"/>
          <w:sz w:val="28"/>
          <w:szCs w:val="28"/>
        </w:rPr>
        <w:t>вом» предстае</w:t>
      </w:r>
      <w:r w:rsidRPr="007D7202">
        <w:rPr>
          <w:rFonts w:ascii="Times New Roman" w:hAnsi="Times New Roman" w:cs="Times New Roman"/>
          <w:sz w:val="28"/>
          <w:szCs w:val="28"/>
        </w:rPr>
        <w:t>т безымянным воином войска Дмитрия Донского. Он готов погибнуть за Родину. Блок отождеств</w:t>
      </w:r>
      <w:r w:rsidR="00B85C49">
        <w:rPr>
          <w:rFonts w:ascii="Times New Roman" w:hAnsi="Times New Roman" w:cs="Times New Roman"/>
          <w:sz w:val="28"/>
          <w:szCs w:val="28"/>
        </w:rPr>
        <w:t>л</w:t>
      </w:r>
      <w:r w:rsidRPr="007D7202">
        <w:rPr>
          <w:rFonts w:ascii="Times New Roman" w:hAnsi="Times New Roman" w:cs="Times New Roman"/>
          <w:sz w:val="28"/>
          <w:szCs w:val="28"/>
        </w:rPr>
        <w:t xml:space="preserve">яет себя и русского воина.  В стихах этого цикла </w:t>
      </w:r>
      <w:r w:rsidR="00B85C49">
        <w:rPr>
          <w:rFonts w:ascii="Times New Roman" w:hAnsi="Times New Roman" w:cs="Times New Roman"/>
          <w:sz w:val="28"/>
          <w:szCs w:val="28"/>
        </w:rPr>
        <w:t xml:space="preserve">поэт </w:t>
      </w:r>
      <w:r w:rsidRPr="007D7202">
        <w:rPr>
          <w:rFonts w:ascii="Times New Roman" w:hAnsi="Times New Roman" w:cs="Times New Roman"/>
          <w:sz w:val="28"/>
          <w:szCs w:val="28"/>
        </w:rPr>
        <w:t xml:space="preserve">выразил надежды на победное и светлое будущее России. </w:t>
      </w:r>
    </w:p>
    <w:p w:rsidR="00E74809" w:rsidRDefault="00E74809" w:rsidP="007D720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2. </w:t>
      </w:r>
      <w:r w:rsidRPr="00E74809">
        <w:rPr>
          <w:rFonts w:ascii="Times New Roman" w:hAnsi="Times New Roman" w:cs="Times New Roman"/>
          <w:sz w:val="28"/>
          <w:szCs w:val="28"/>
        </w:rPr>
        <w:t>Поэмное творчество А. А. Блока.</w:t>
      </w:r>
    </w:p>
    <w:p w:rsidR="001D3CCC" w:rsidRDefault="001D3CCC" w:rsidP="007D720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Блок – автор поэм «Соловьиный сад», «Возмездие», «Двенадцать».</w:t>
      </w:r>
    </w:p>
    <w:p w:rsidR="002A17FE" w:rsidRDefault="002A17FE" w:rsidP="002A17F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Лирический герой </w:t>
      </w:r>
      <w:r w:rsidRPr="002A17FE">
        <w:rPr>
          <w:rFonts w:ascii="Times New Roman" w:hAnsi="Times New Roman" w:cs="Times New Roman"/>
          <w:sz w:val="28"/>
          <w:szCs w:val="28"/>
        </w:rPr>
        <w:t>поэм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2A17FE">
        <w:rPr>
          <w:rFonts w:ascii="Times New Roman" w:hAnsi="Times New Roman" w:cs="Times New Roman"/>
          <w:sz w:val="28"/>
          <w:szCs w:val="28"/>
        </w:rPr>
        <w:t xml:space="preserve"> «Соловьиный сад»</w:t>
      </w:r>
      <w:r>
        <w:rPr>
          <w:rFonts w:ascii="Times New Roman" w:hAnsi="Times New Roman" w:cs="Times New Roman"/>
          <w:sz w:val="28"/>
          <w:szCs w:val="28"/>
        </w:rPr>
        <w:t xml:space="preserve"> (1915) наказан за то, что он поддался соблазну «соловьиного сада» – увлекся его эфемерной красотой. Герой уклонился от трудного пути, ушел от жизни в «соловьиный сад», где на время забыл о «пути каменистом», наслаждаясь тишиной и спокойствием. Но жизнь, исполненная труда и подвига, продолжает его влечь к себе. Бегство героя из «соловьиного сада» оказывается запоздалым. Все уже изменилось кругом. Герой оказывается на перепутье одиноким и никому не нужным. Пейзаж поэмы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автобиографичен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в нем отразились воспоминания Блока о местечке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Гетари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Южной Франции, где он отдыхал с женой летом 1913 года. Здесь была вилла, с ограды которой свешивались вьющиеся розы. Блок и Любовь Дмитриевна проходили мимо нее и видели на скалистом берегу рабочего с киркой и ослом. Контраст труда и «соловьиного сада» выражен в поэме:</w:t>
      </w:r>
    </w:p>
    <w:p w:rsidR="002A17FE" w:rsidRDefault="002A17FE" w:rsidP="002A17F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ломаю слоистые скалы</w:t>
      </w:r>
    </w:p>
    <w:p w:rsidR="002A17FE" w:rsidRDefault="002A17FE" w:rsidP="002A17F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час отлива на илистом дне,</w:t>
      </w:r>
    </w:p>
    <w:p w:rsidR="002A17FE" w:rsidRDefault="002A17FE" w:rsidP="002A17F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таскает осел мой усталый</w:t>
      </w:r>
    </w:p>
    <w:p w:rsidR="000A3EAD" w:rsidRDefault="002A17FE" w:rsidP="002A17F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Их куски на мохнатой спине</w:t>
      </w:r>
      <w:r w:rsidR="000A3EAD">
        <w:rPr>
          <w:rFonts w:ascii="Times New Roman" w:hAnsi="Times New Roman" w:cs="Times New Roman"/>
          <w:sz w:val="28"/>
          <w:szCs w:val="28"/>
        </w:rPr>
        <w:t>.</w:t>
      </w:r>
    </w:p>
    <w:p w:rsidR="000A3EAD" w:rsidRDefault="000A3EAD" w:rsidP="002A17F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...</w:t>
      </w:r>
    </w:p>
    <w:p w:rsidR="000A3EAD" w:rsidRDefault="000A3EAD" w:rsidP="002A17F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у самой дороги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прохладный</w:t>
      </w:r>
      <w:proofErr w:type="gramEnd"/>
    </w:p>
    <w:p w:rsidR="000A3EAD" w:rsidRDefault="000A3EAD" w:rsidP="002A17F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тенистый раскинулся сад.</w:t>
      </w:r>
    </w:p>
    <w:p w:rsidR="000A3EAD" w:rsidRDefault="000A3EAD" w:rsidP="002A17F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ограде высокой и длинной</w:t>
      </w:r>
    </w:p>
    <w:p w:rsidR="000A3EAD" w:rsidRDefault="000A3EAD" w:rsidP="002A17F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Лишних роз к нам свисают цветы,</w:t>
      </w:r>
    </w:p>
    <w:p w:rsidR="000A3EAD" w:rsidRDefault="000A3EAD" w:rsidP="002A17F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смолкает напев соловьиный,</w:t>
      </w:r>
    </w:p>
    <w:p w:rsidR="000A3EAD" w:rsidRDefault="000A3EAD" w:rsidP="002A17F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Что-то шепчут ручьи и листы.</w:t>
      </w:r>
    </w:p>
    <w:p w:rsidR="00215A1E" w:rsidRDefault="00AD085E" w:rsidP="00AD08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поэме «Возмездие» особенно ярко выявилось многообразие поэтического дарования Блока. Первоначально произведение было задумано как реквием в память умершего отца</w:t>
      </w:r>
      <w:r w:rsidR="008B7838">
        <w:rPr>
          <w:rFonts w:ascii="Times New Roman" w:hAnsi="Times New Roman" w:cs="Times New Roman"/>
          <w:sz w:val="28"/>
          <w:szCs w:val="28"/>
        </w:rPr>
        <w:t>, А. Л. Блока</w:t>
      </w:r>
      <w:r>
        <w:rPr>
          <w:rFonts w:ascii="Times New Roman" w:hAnsi="Times New Roman" w:cs="Times New Roman"/>
          <w:sz w:val="28"/>
          <w:szCs w:val="28"/>
        </w:rPr>
        <w:t>, а затем постепенно приобрела большой исторический диапазон, наполнилась отражением судьбы России в конце 19 века. Блок создал широкую картину исторического движения жизни России с 1970-</w:t>
      </w:r>
      <w:r w:rsidR="00CE27CA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гг.</w:t>
      </w:r>
      <w:r w:rsidR="003A6B4F">
        <w:rPr>
          <w:rFonts w:ascii="Times New Roman" w:hAnsi="Times New Roman" w:cs="Times New Roman"/>
          <w:sz w:val="28"/>
          <w:szCs w:val="28"/>
        </w:rPr>
        <w:t xml:space="preserve"> д</w:t>
      </w:r>
      <w:r w:rsidR="00CE27CA">
        <w:rPr>
          <w:rFonts w:ascii="Times New Roman" w:hAnsi="Times New Roman" w:cs="Times New Roman"/>
          <w:sz w:val="28"/>
          <w:szCs w:val="28"/>
        </w:rPr>
        <w:t>о первой русской революции</w:t>
      </w:r>
      <w:r>
        <w:rPr>
          <w:rFonts w:ascii="Times New Roman" w:hAnsi="Times New Roman" w:cs="Times New Roman"/>
          <w:sz w:val="28"/>
          <w:szCs w:val="28"/>
        </w:rPr>
        <w:t>, показал, как от п</w:t>
      </w:r>
      <w:r w:rsidR="00215A1E">
        <w:rPr>
          <w:rFonts w:ascii="Times New Roman" w:hAnsi="Times New Roman" w:cs="Times New Roman"/>
          <w:sz w:val="28"/>
          <w:szCs w:val="28"/>
        </w:rPr>
        <w:t>околения к поколению менялся тип</w:t>
      </w:r>
      <w:r>
        <w:rPr>
          <w:rFonts w:ascii="Times New Roman" w:hAnsi="Times New Roman" w:cs="Times New Roman"/>
          <w:sz w:val="28"/>
          <w:szCs w:val="28"/>
        </w:rPr>
        <w:t xml:space="preserve"> русского</w:t>
      </w:r>
      <w:r w:rsidR="00215A1E">
        <w:rPr>
          <w:rFonts w:ascii="Times New Roman" w:hAnsi="Times New Roman" w:cs="Times New Roman"/>
          <w:sz w:val="28"/>
          <w:szCs w:val="28"/>
        </w:rPr>
        <w:t xml:space="preserve"> интеллигента</w:t>
      </w:r>
      <w:r w:rsidR="003A6B4F">
        <w:rPr>
          <w:rFonts w:ascii="Times New Roman" w:hAnsi="Times New Roman" w:cs="Times New Roman"/>
          <w:sz w:val="28"/>
          <w:szCs w:val="28"/>
        </w:rPr>
        <w:t>, от «лишнего человека»</w:t>
      </w:r>
      <w:r>
        <w:rPr>
          <w:rFonts w:ascii="Times New Roman" w:hAnsi="Times New Roman" w:cs="Times New Roman"/>
          <w:sz w:val="28"/>
          <w:szCs w:val="28"/>
        </w:rPr>
        <w:t xml:space="preserve"> байронического, печоринского склада до революционера, умирающего на </w:t>
      </w:r>
      <w:r w:rsidR="00CE27CA">
        <w:rPr>
          <w:rFonts w:ascii="Times New Roman" w:hAnsi="Times New Roman" w:cs="Times New Roman"/>
          <w:sz w:val="28"/>
          <w:szCs w:val="28"/>
        </w:rPr>
        <w:t>баррикадах 1905 года.</w:t>
      </w:r>
      <w:r w:rsidR="00215A1E">
        <w:rPr>
          <w:rFonts w:ascii="Times New Roman" w:hAnsi="Times New Roman" w:cs="Times New Roman"/>
          <w:sz w:val="28"/>
          <w:szCs w:val="28"/>
        </w:rPr>
        <w:t xml:space="preserve"> Поэт выразил</w:t>
      </w:r>
      <w:r w:rsidR="003A6B4F">
        <w:rPr>
          <w:rFonts w:ascii="Times New Roman" w:hAnsi="Times New Roman" w:cs="Times New Roman"/>
          <w:sz w:val="28"/>
          <w:szCs w:val="28"/>
        </w:rPr>
        <w:t xml:space="preserve"> мысль о неизбежности возмездия</w:t>
      </w:r>
      <w:r w:rsidR="00215A1E">
        <w:rPr>
          <w:rFonts w:ascii="Times New Roman" w:hAnsi="Times New Roman" w:cs="Times New Roman"/>
          <w:sz w:val="28"/>
          <w:szCs w:val="28"/>
        </w:rPr>
        <w:t xml:space="preserve"> роду героя-романтика, не способного воздействовать на историю. Основная проблема произведения – отношения личности и общества, связи индивидуальной судьбы с судьбой народа, поколений. </w:t>
      </w:r>
    </w:p>
    <w:p w:rsidR="003B465A" w:rsidRDefault="00215A1E" w:rsidP="003B465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Поэма не была завершена. В предисловии, написанном уже в 1919 году, Блок заметил, что не чувствует «ни нужды, ни охоты заканчивать поэму, полную революционных предчувствий, в годы, когда революция уже произошла». </w:t>
      </w:r>
      <w:r w:rsidR="00CE27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6B4F" w:rsidRDefault="003A6B4F" w:rsidP="003B465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465A" w:rsidRDefault="003B465A" w:rsidP="003B465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3. </w:t>
      </w:r>
      <w:r w:rsidRPr="003B465A">
        <w:rPr>
          <w:rFonts w:ascii="Times New Roman" w:hAnsi="Times New Roman" w:cs="Times New Roman"/>
          <w:sz w:val="28"/>
          <w:szCs w:val="28"/>
        </w:rPr>
        <w:t>Лирическая драматургия А. А. Блока.</w:t>
      </w:r>
    </w:p>
    <w:p w:rsidR="003B465A" w:rsidRDefault="00CB1D92" w:rsidP="003B465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Обращение А. Блока к драматургии не было случайным. Поэт любил театр, в юности мечтал о карьере артиста, много играл в любительских спектаклях. </w:t>
      </w:r>
      <w:r w:rsidR="0093675C">
        <w:rPr>
          <w:rFonts w:ascii="Times New Roman" w:hAnsi="Times New Roman" w:cs="Times New Roman"/>
          <w:sz w:val="28"/>
          <w:szCs w:val="28"/>
        </w:rPr>
        <w:t xml:space="preserve">Лирические драмы </w:t>
      </w:r>
      <w:r w:rsidR="0093675C" w:rsidRPr="0093675C">
        <w:rPr>
          <w:rFonts w:ascii="Times New Roman" w:hAnsi="Times New Roman" w:cs="Times New Roman"/>
          <w:sz w:val="28"/>
          <w:szCs w:val="28"/>
        </w:rPr>
        <w:t>«Балаганчик», «Король на площади», «Незнакомка»</w:t>
      </w:r>
      <w:r w:rsidR="0093675C">
        <w:rPr>
          <w:rFonts w:ascii="Times New Roman" w:hAnsi="Times New Roman" w:cs="Times New Roman"/>
          <w:sz w:val="28"/>
          <w:szCs w:val="28"/>
        </w:rPr>
        <w:t xml:space="preserve">, написанные им в 1906 году, </w:t>
      </w:r>
      <w:r w:rsidR="003B465A">
        <w:rPr>
          <w:rFonts w:ascii="Times New Roman" w:hAnsi="Times New Roman" w:cs="Times New Roman"/>
          <w:sz w:val="28"/>
          <w:szCs w:val="28"/>
        </w:rPr>
        <w:t xml:space="preserve">составляют </w:t>
      </w:r>
      <w:r w:rsidR="004F08FC">
        <w:rPr>
          <w:rFonts w:ascii="Times New Roman" w:hAnsi="Times New Roman" w:cs="Times New Roman"/>
          <w:sz w:val="28"/>
          <w:szCs w:val="28"/>
        </w:rPr>
        <w:t xml:space="preserve">единый </w:t>
      </w:r>
      <w:r w:rsidR="003B465A">
        <w:rPr>
          <w:rFonts w:ascii="Times New Roman" w:hAnsi="Times New Roman" w:cs="Times New Roman"/>
          <w:sz w:val="28"/>
          <w:szCs w:val="28"/>
        </w:rPr>
        <w:t>драматургический цикл. В предисловии к тому «Лирических драм»</w:t>
      </w:r>
      <w:r w:rsidR="0093675C">
        <w:rPr>
          <w:rFonts w:ascii="Times New Roman" w:hAnsi="Times New Roman" w:cs="Times New Roman"/>
          <w:sz w:val="28"/>
          <w:szCs w:val="28"/>
        </w:rPr>
        <w:t xml:space="preserve"> (1908)</w:t>
      </w:r>
      <w:r w:rsidR="003A6B4F">
        <w:rPr>
          <w:rFonts w:ascii="Times New Roman" w:hAnsi="Times New Roman" w:cs="Times New Roman"/>
          <w:sz w:val="28"/>
          <w:szCs w:val="28"/>
        </w:rPr>
        <w:t xml:space="preserve"> А. </w:t>
      </w:r>
      <w:r w:rsidR="003B465A">
        <w:rPr>
          <w:rFonts w:ascii="Times New Roman" w:hAnsi="Times New Roman" w:cs="Times New Roman"/>
          <w:sz w:val="28"/>
          <w:szCs w:val="28"/>
        </w:rPr>
        <w:t>Блок писал: «Все тр</w:t>
      </w:r>
      <w:r>
        <w:rPr>
          <w:rFonts w:ascii="Times New Roman" w:hAnsi="Times New Roman" w:cs="Times New Roman"/>
          <w:sz w:val="28"/>
          <w:szCs w:val="28"/>
        </w:rPr>
        <w:t>и драмы связаны между собой еди</w:t>
      </w:r>
      <w:r w:rsidR="003B465A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с</w:t>
      </w:r>
      <w:r w:rsidR="003B465A">
        <w:rPr>
          <w:rFonts w:ascii="Times New Roman" w:hAnsi="Times New Roman" w:cs="Times New Roman"/>
          <w:sz w:val="28"/>
          <w:szCs w:val="28"/>
        </w:rPr>
        <w:t>твом основного типа и его стремлений</w:t>
      </w:r>
      <w:r w:rsidR="0093675C">
        <w:rPr>
          <w:rFonts w:ascii="Times New Roman" w:hAnsi="Times New Roman" w:cs="Times New Roman"/>
          <w:sz w:val="28"/>
          <w:szCs w:val="28"/>
        </w:rPr>
        <w:t>.</w:t>
      </w:r>
      <w:r w:rsidR="0093675C" w:rsidRPr="0093675C">
        <w:t xml:space="preserve"> </w:t>
      </w:r>
      <w:proofErr w:type="gramStart"/>
      <w:r w:rsidR="0093675C" w:rsidRPr="0093675C">
        <w:rPr>
          <w:rFonts w:ascii="Times New Roman" w:hAnsi="Times New Roman" w:cs="Times New Roman"/>
          <w:sz w:val="28"/>
          <w:szCs w:val="28"/>
        </w:rPr>
        <w:t>К</w:t>
      </w:r>
      <w:r w:rsidR="0093675C">
        <w:rPr>
          <w:rFonts w:ascii="Times New Roman" w:hAnsi="Times New Roman" w:cs="Times New Roman"/>
          <w:sz w:val="28"/>
          <w:szCs w:val="28"/>
        </w:rPr>
        <w:t xml:space="preserve">арикатурно неудачливый Пьеро в </w:t>
      </w:r>
      <w:r w:rsidR="0093675C" w:rsidRPr="0093675C">
        <w:rPr>
          <w:rFonts w:ascii="Times New Roman" w:hAnsi="Times New Roman" w:cs="Times New Roman"/>
          <w:sz w:val="28"/>
          <w:szCs w:val="28"/>
        </w:rPr>
        <w:t>“Балаганчи</w:t>
      </w:r>
      <w:r w:rsidR="0093675C">
        <w:rPr>
          <w:rFonts w:ascii="Times New Roman" w:hAnsi="Times New Roman" w:cs="Times New Roman"/>
          <w:sz w:val="28"/>
          <w:szCs w:val="28"/>
        </w:rPr>
        <w:t>ке</w:t>
      </w:r>
      <w:r w:rsidR="0093675C" w:rsidRPr="0093675C">
        <w:rPr>
          <w:rFonts w:ascii="Times New Roman" w:hAnsi="Times New Roman" w:cs="Times New Roman"/>
          <w:sz w:val="28"/>
          <w:szCs w:val="28"/>
        </w:rPr>
        <w:t>”</w:t>
      </w:r>
      <w:r w:rsidR="0093675C">
        <w:rPr>
          <w:rFonts w:ascii="Times New Roman" w:hAnsi="Times New Roman" w:cs="Times New Roman"/>
          <w:sz w:val="28"/>
          <w:szCs w:val="28"/>
        </w:rPr>
        <w:t xml:space="preserve">, нравственно слабый Поэт в </w:t>
      </w:r>
      <w:r w:rsidR="0093675C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93675C">
        <w:rPr>
          <w:rFonts w:ascii="Times New Roman" w:hAnsi="Times New Roman" w:cs="Times New Roman"/>
          <w:sz w:val="28"/>
          <w:szCs w:val="28"/>
        </w:rPr>
        <w:t>Короле на площади</w:t>
      </w:r>
      <w:r w:rsidR="0093675C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93675C">
        <w:rPr>
          <w:rFonts w:ascii="Times New Roman" w:hAnsi="Times New Roman" w:cs="Times New Roman"/>
          <w:sz w:val="28"/>
          <w:szCs w:val="28"/>
        </w:rPr>
        <w:t xml:space="preserve"> и другой Поэт... в </w:t>
      </w:r>
      <w:r w:rsidR="0093675C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93675C">
        <w:rPr>
          <w:rFonts w:ascii="Times New Roman" w:hAnsi="Times New Roman" w:cs="Times New Roman"/>
          <w:sz w:val="28"/>
          <w:szCs w:val="28"/>
        </w:rPr>
        <w:t>Незнакомке</w:t>
      </w:r>
      <w:r w:rsidR="0093675C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93675C" w:rsidRPr="0093675C">
        <w:rPr>
          <w:rFonts w:ascii="Times New Roman" w:hAnsi="Times New Roman" w:cs="Times New Roman"/>
          <w:sz w:val="28"/>
          <w:szCs w:val="28"/>
        </w:rPr>
        <w:t xml:space="preserve"> – все это как бы разные стороны души одного человека; также одинаковы стремления этих трех: все они ищут жизни прекрасной, свободной и светлой, которая одна может свалить с их слабых плеч непосильное бремя лиричес</w:t>
      </w:r>
      <w:r w:rsidR="0093675C">
        <w:rPr>
          <w:rFonts w:ascii="Times New Roman" w:hAnsi="Times New Roman" w:cs="Times New Roman"/>
          <w:sz w:val="28"/>
          <w:szCs w:val="28"/>
        </w:rPr>
        <w:t>ких сомнений и противоречий...</w:t>
      </w:r>
      <w:r w:rsidR="003B465A">
        <w:rPr>
          <w:rFonts w:ascii="Times New Roman" w:hAnsi="Times New Roman" w:cs="Times New Roman"/>
          <w:sz w:val="28"/>
          <w:szCs w:val="28"/>
        </w:rPr>
        <w:t xml:space="preserve">». </w:t>
      </w:r>
      <w:proofErr w:type="gramEnd"/>
    </w:p>
    <w:p w:rsidR="00CC4E75" w:rsidRDefault="00CC4E75" w:rsidP="003B465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Пьеса </w:t>
      </w:r>
      <w:r w:rsidRPr="00CC4E75">
        <w:rPr>
          <w:rFonts w:ascii="Times New Roman" w:hAnsi="Times New Roman" w:cs="Times New Roman"/>
          <w:sz w:val="28"/>
          <w:szCs w:val="28"/>
        </w:rPr>
        <w:t>«Балаганчик»</w:t>
      </w:r>
      <w:r>
        <w:rPr>
          <w:rFonts w:ascii="Times New Roman" w:hAnsi="Times New Roman" w:cs="Times New Roman"/>
          <w:sz w:val="28"/>
          <w:szCs w:val="28"/>
        </w:rPr>
        <w:t xml:space="preserve"> развивает тему одноименного стихотворения</w:t>
      </w:r>
      <w:r w:rsidR="00230D3B">
        <w:rPr>
          <w:rFonts w:ascii="Times New Roman" w:hAnsi="Times New Roman" w:cs="Times New Roman"/>
          <w:sz w:val="28"/>
          <w:szCs w:val="28"/>
        </w:rPr>
        <w:t xml:space="preserve"> (1905)</w:t>
      </w:r>
      <w:r>
        <w:rPr>
          <w:rFonts w:ascii="Times New Roman" w:hAnsi="Times New Roman" w:cs="Times New Roman"/>
          <w:sz w:val="28"/>
          <w:szCs w:val="28"/>
        </w:rPr>
        <w:t xml:space="preserve">. В произведении наиболее заметно отразились изменения в блоковском мироощущении, разочарование в возможностях мистического постижения жизни. Поиск выхода из духовного кризиса, стремление сблизиться с жизнью выражен в монологе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Арлекино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CC4E75" w:rsidRDefault="00CC4E75" w:rsidP="003B465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улицам, сонным и снежным,</w:t>
      </w:r>
    </w:p>
    <w:p w:rsidR="00CC4E75" w:rsidRDefault="00CC4E75" w:rsidP="003B465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таскал глупца за собой!</w:t>
      </w:r>
    </w:p>
    <w:p w:rsidR="00CC4E75" w:rsidRDefault="00CC4E75" w:rsidP="003B465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Мир открылся очам мятежным,</w:t>
      </w:r>
    </w:p>
    <w:p w:rsidR="00CC4E75" w:rsidRDefault="00CC4E75" w:rsidP="003B465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Снежный ветер пел надо мной!</w:t>
      </w:r>
    </w:p>
    <w:p w:rsidR="00CC4E75" w:rsidRDefault="00CC4E75" w:rsidP="003B465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О, как хотелось юной грудью</w:t>
      </w:r>
    </w:p>
    <w:p w:rsidR="00CC4E75" w:rsidRDefault="00CC4E75" w:rsidP="003B465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Широко вздохнуть и выйти в мир!</w:t>
      </w:r>
    </w:p>
    <w:p w:rsidR="004F08FC" w:rsidRDefault="00CC4E75" w:rsidP="003B465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 пьесы пародирует мистико</w:t>
      </w:r>
      <w:proofErr w:type="gramStart"/>
      <w:r>
        <w:rPr>
          <w:rFonts w:ascii="Times New Roman" w:hAnsi="Times New Roman" w:cs="Times New Roman"/>
          <w:sz w:val="28"/>
          <w:szCs w:val="28"/>
        </w:rPr>
        <w:t>в-</w:t>
      </w:r>
      <w:proofErr w:type="gramEnd"/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соловьевцев</w:t>
      </w:r>
      <w:proofErr w:type="spellEnd"/>
      <w:r>
        <w:rPr>
          <w:rFonts w:ascii="Times New Roman" w:hAnsi="Times New Roman" w:cs="Times New Roman"/>
          <w:sz w:val="28"/>
          <w:szCs w:val="28"/>
        </w:rPr>
        <w:t>», ждущих «девы из дольней страны». Вместо нее появляется Коломбина, невеста Пьеро. Мистики принимают ее за явление Смерти. Уверения Пьеро, что это его невеста, тщетны. Мисти</w:t>
      </w:r>
      <w:r w:rsidR="00F025D6">
        <w:rPr>
          <w:rFonts w:ascii="Times New Roman" w:hAnsi="Times New Roman" w:cs="Times New Roman"/>
          <w:sz w:val="28"/>
          <w:szCs w:val="28"/>
        </w:rPr>
        <w:t xml:space="preserve">ки убеждают Пьеро, что он сошел с ума. Коломбину уводит </w:t>
      </w:r>
      <w:proofErr w:type="spellStart"/>
      <w:r w:rsidR="00F025D6">
        <w:rPr>
          <w:rFonts w:ascii="Times New Roman" w:hAnsi="Times New Roman" w:cs="Times New Roman"/>
          <w:sz w:val="28"/>
          <w:szCs w:val="28"/>
        </w:rPr>
        <w:t>Арлекино</w:t>
      </w:r>
      <w:proofErr w:type="spellEnd"/>
      <w:r w:rsidR="00F025D6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3A6B4F">
        <w:rPr>
          <w:rFonts w:ascii="Times New Roman" w:hAnsi="Times New Roman" w:cs="Times New Roman"/>
          <w:sz w:val="28"/>
          <w:szCs w:val="28"/>
        </w:rPr>
        <w:t>выражающий</w:t>
      </w:r>
      <w:proofErr w:type="gramEnd"/>
      <w:r w:rsidR="00F025D6">
        <w:rPr>
          <w:rFonts w:ascii="Times New Roman" w:hAnsi="Times New Roman" w:cs="Times New Roman"/>
          <w:sz w:val="28"/>
          <w:szCs w:val="28"/>
        </w:rPr>
        <w:t xml:space="preserve"> чу</w:t>
      </w:r>
      <w:r w:rsidR="004F08FC">
        <w:rPr>
          <w:rFonts w:ascii="Times New Roman" w:hAnsi="Times New Roman" w:cs="Times New Roman"/>
          <w:sz w:val="28"/>
          <w:szCs w:val="28"/>
        </w:rPr>
        <w:t>ждое мистикам приятие жизни. А. </w:t>
      </w:r>
      <w:r w:rsidR="00F025D6">
        <w:rPr>
          <w:rFonts w:ascii="Times New Roman" w:hAnsi="Times New Roman" w:cs="Times New Roman"/>
          <w:sz w:val="28"/>
          <w:szCs w:val="28"/>
        </w:rPr>
        <w:t>Блок развенчивает свои прежние эстетические устремл</w:t>
      </w:r>
      <w:r w:rsidR="0086392F">
        <w:rPr>
          <w:rFonts w:ascii="Times New Roman" w:hAnsi="Times New Roman" w:cs="Times New Roman"/>
          <w:sz w:val="28"/>
          <w:szCs w:val="28"/>
        </w:rPr>
        <w:t xml:space="preserve">ения, иллюзии, порожденные общением с Владимиром Соловьевым. </w:t>
      </w:r>
      <w:r w:rsidR="004F08FC" w:rsidRPr="004F08FC">
        <w:t xml:space="preserve"> </w:t>
      </w:r>
      <w:r w:rsidR="004F08FC" w:rsidRPr="004F08FC">
        <w:rPr>
          <w:rFonts w:ascii="Times New Roman" w:hAnsi="Times New Roman" w:cs="Times New Roman"/>
          <w:sz w:val="28"/>
          <w:szCs w:val="28"/>
        </w:rPr>
        <w:t xml:space="preserve">Однако в </w:t>
      </w:r>
      <w:proofErr w:type="spellStart"/>
      <w:r w:rsidR="004F08FC" w:rsidRPr="004F08FC">
        <w:rPr>
          <w:rFonts w:ascii="Times New Roman" w:hAnsi="Times New Roman" w:cs="Times New Roman"/>
          <w:sz w:val="28"/>
          <w:szCs w:val="28"/>
        </w:rPr>
        <w:t>Арлекино</w:t>
      </w:r>
      <w:proofErr w:type="spellEnd"/>
      <w:r w:rsidR="004F08FC" w:rsidRPr="004F08FC">
        <w:rPr>
          <w:rFonts w:ascii="Times New Roman" w:hAnsi="Times New Roman" w:cs="Times New Roman"/>
          <w:sz w:val="28"/>
          <w:szCs w:val="28"/>
        </w:rPr>
        <w:t xml:space="preserve"> нельзя видеть</w:t>
      </w:r>
      <w:r w:rsidR="004F08FC">
        <w:rPr>
          <w:rFonts w:ascii="Times New Roman" w:hAnsi="Times New Roman" w:cs="Times New Roman"/>
          <w:sz w:val="28"/>
          <w:szCs w:val="28"/>
        </w:rPr>
        <w:t xml:space="preserve"> воплощение авторского идеала. </w:t>
      </w:r>
      <w:proofErr w:type="spellStart"/>
      <w:proofErr w:type="gramStart"/>
      <w:r w:rsidR="004F08FC">
        <w:rPr>
          <w:rFonts w:ascii="Times New Roman" w:hAnsi="Times New Roman" w:cs="Times New Roman"/>
          <w:sz w:val="28"/>
          <w:szCs w:val="28"/>
        </w:rPr>
        <w:t>Арлекино</w:t>
      </w:r>
      <w:proofErr w:type="spellEnd"/>
      <w:r w:rsidR="004F08FC">
        <w:rPr>
          <w:rFonts w:ascii="Times New Roman" w:hAnsi="Times New Roman" w:cs="Times New Roman"/>
          <w:sz w:val="28"/>
          <w:szCs w:val="28"/>
        </w:rPr>
        <w:t xml:space="preserve"> жесток по отношению к Пьеро.</w:t>
      </w:r>
      <w:proofErr w:type="gramEnd"/>
      <w:r w:rsidR="004F08FC">
        <w:rPr>
          <w:rFonts w:ascii="Times New Roman" w:hAnsi="Times New Roman" w:cs="Times New Roman"/>
          <w:sz w:val="28"/>
          <w:szCs w:val="28"/>
        </w:rPr>
        <w:t xml:space="preserve"> Коломбина в его объятиях становится </w:t>
      </w:r>
      <w:r w:rsidR="00230D3B">
        <w:rPr>
          <w:rFonts w:ascii="Times New Roman" w:hAnsi="Times New Roman" w:cs="Times New Roman"/>
          <w:sz w:val="28"/>
          <w:szCs w:val="28"/>
        </w:rPr>
        <w:t xml:space="preserve">картонной </w:t>
      </w:r>
      <w:r w:rsidR="004F08FC">
        <w:rPr>
          <w:rFonts w:ascii="Times New Roman" w:hAnsi="Times New Roman" w:cs="Times New Roman"/>
          <w:sz w:val="28"/>
          <w:szCs w:val="28"/>
        </w:rPr>
        <w:t>куклой, а сам он проваливается за бутафорскую бумагу декораций.</w:t>
      </w:r>
    </w:p>
    <w:p w:rsidR="0086392F" w:rsidRDefault="00F025D6" w:rsidP="003B465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C4E75">
        <w:rPr>
          <w:rFonts w:ascii="Times New Roman" w:hAnsi="Times New Roman" w:cs="Times New Roman"/>
          <w:sz w:val="28"/>
          <w:szCs w:val="28"/>
        </w:rPr>
        <w:t xml:space="preserve">  </w:t>
      </w:r>
      <w:r w:rsidR="004F08FC">
        <w:rPr>
          <w:rFonts w:ascii="Times New Roman" w:hAnsi="Times New Roman" w:cs="Times New Roman"/>
          <w:sz w:val="28"/>
          <w:szCs w:val="28"/>
        </w:rPr>
        <w:t xml:space="preserve">Пьеса </w:t>
      </w:r>
      <w:r w:rsidR="004F08FC" w:rsidRPr="004F08FC">
        <w:rPr>
          <w:rFonts w:ascii="Times New Roman" w:hAnsi="Times New Roman" w:cs="Times New Roman"/>
          <w:sz w:val="28"/>
          <w:szCs w:val="28"/>
        </w:rPr>
        <w:t>«Незнакомка»</w:t>
      </w:r>
      <w:r w:rsidR="004F08FC">
        <w:rPr>
          <w:rFonts w:ascii="Times New Roman" w:hAnsi="Times New Roman" w:cs="Times New Roman"/>
          <w:sz w:val="28"/>
          <w:szCs w:val="28"/>
        </w:rPr>
        <w:t xml:space="preserve"> тематически связа</w:t>
      </w:r>
      <w:r w:rsidR="00126AF7">
        <w:rPr>
          <w:rFonts w:ascii="Times New Roman" w:hAnsi="Times New Roman" w:cs="Times New Roman"/>
          <w:sz w:val="28"/>
          <w:szCs w:val="28"/>
        </w:rPr>
        <w:t xml:space="preserve">на с одноименным стихотворением и состоит из трех картин-видений. </w:t>
      </w:r>
      <w:r w:rsidR="004F635F">
        <w:rPr>
          <w:rFonts w:ascii="Times New Roman" w:hAnsi="Times New Roman" w:cs="Times New Roman"/>
          <w:sz w:val="28"/>
          <w:szCs w:val="28"/>
        </w:rPr>
        <w:t xml:space="preserve">Первая картина – обстановка уличного кабачка; его посетители: пьяный старик – «вылитый </w:t>
      </w:r>
      <w:proofErr w:type="spellStart"/>
      <w:r w:rsidR="004F635F">
        <w:rPr>
          <w:rFonts w:ascii="Times New Roman" w:hAnsi="Times New Roman" w:cs="Times New Roman"/>
          <w:sz w:val="28"/>
          <w:szCs w:val="28"/>
        </w:rPr>
        <w:t>Верлэн</w:t>
      </w:r>
      <w:proofErr w:type="spellEnd"/>
      <w:r w:rsidR="004F635F">
        <w:rPr>
          <w:rFonts w:ascii="Times New Roman" w:hAnsi="Times New Roman" w:cs="Times New Roman"/>
          <w:sz w:val="28"/>
          <w:szCs w:val="28"/>
        </w:rPr>
        <w:t xml:space="preserve">», «безусый бледный человек – вылитый </w:t>
      </w:r>
      <w:proofErr w:type="spellStart"/>
      <w:r w:rsidR="004F635F">
        <w:rPr>
          <w:rFonts w:ascii="Times New Roman" w:hAnsi="Times New Roman" w:cs="Times New Roman"/>
          <w:sz w:val="28"/>
          <w:szCs w:val="28"/>
        </w:rPr>
        <w:t>Гауптман</w:t>
      </w:r>
      <w:proofErr w:type="spellEnd"/>
      <w:r w:rsidR="004F635F">
        <w:rPr>
          <w:rFonts w:ascii="Times New Roman" w:hAnsi="Times New Roman" w:cs="Times New Roman"/>
          <w:sz w:val="28"/>
          <w:szCs w:val="28"/>
        </w:rPr>
        <w:t xml:space="preserve">», «одинокий посетитель» «с неверной походкой», который шарит в «блестящей посудине с вареными раками», девушка в платочке, человек в пальто, Поэт. В монологе Поэта драматизируется тема стихотворения </w:t>
      </w:r>
      <w:r w:rsidR="004F635F" w:rsidRPr="004F635F">
        <w:rPr>
          <w:rFonts w:ascii="Times New Roman" w:hAnsi="Times New Roman" w:cs="Times New Roman"/>
          <w:sz w:val="28"/>
          <w:szCs w:val="28"/>
        </w:rPr>
        <w:t>«Незнакомка»</w:t>
      </w:r>
      <w:r w:rsidR="004F635F">
        <w:rPr>
          <w:rFonts w:ascii="Times New Roman" w:hAnsi="Times New Roman" w:cs="Times New Roman"/>
          <w:sz w:val="28"/>
          <w:szCs w:val="28"/>
        </w:rPr>
        <w:t>. Вторая картина – Звездочет наблюдает падение звезды, а у перил моста стоит Незнакомка. Между душою Поэта и Незнакомкой, которую он видел звездою и ждал столетия, развертывается лирический диалог</w:t>
      </w:r>
      <w:r w:rsidR="0086392F">
        <w:rPr>
          <w:rFonts w:ascii="Times New Roman" w:hAnsi="Times New Roman" w:cs="Times New Roman"/>
          <w:sz w:val="28"/>
          <w:szCs w:val="28"/>
        </w:rPr>
        <w:t xml:space="preserve">. Но «падучая дева-звезда хочет </w:t>
      </w:r>
      <w:r w:rsidR="0086392F">
        <w:rPr>
          <w:rFonts w:ascii="Times New Roman" w:hAnsi="Times New Roman" w:cs="Times New Roman"/>
          <w:sz w:val="28"/>
          <w:szCs w:val="28"/>
        </w:rPr>
        <w:lastRenderedPageBreak/>
        <w:t>земных речей», и, когда господин в котелке уводит Незнакомку, Звездочет заносит в свои свитки запись: «Пала Мария – Звезда». Третья картина представляет утонченный светский салон. Когда хозяйка дома обращается к Поэту, появляется Незнакомка, но Поэт не узнает ее, и Незнакомка исчезает.</w:t>
      </w:r>
      <w:r w:rsidR="00230D3B">
        <w:rPr>
          <w:rFonts w:ascii="Times New Roman" w:hAnsi="Times New Roman" w:cs="Times New Roman"/>
          <w:sz w:val="28"/>
          <w:szCs w:val="28"/>
        </w:rPr>
        <w:t xml:space="preserve"> Поэт бессилен перед пошлостью жизни и сам не защищен от нее. </w:t>
      </w:r>
    </w:p>
    <w:p w:rsidR="00CC4E75" w:rsidRPr="003B465A" w:rsidRDefault="0086392F" w:rsidP="003B465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и в пьесе «Балаганчик», в «Незнакомке» А. Блок иронически переосмысляет</w:t>
      </w:r>
      <w:r w:rsidR="00230D3B">
        <w:rPr>
          <w:rFonts w:ascii="Times New Roman" w:hAnsi="Times New Roman" w:cs="Times New Roman"/>
          <w:sz w:val="28"/>
          <w:szCs w:val="28"/>
        </w:rPr>
        <w:t xml:space="preserve"> свои ранние поэтические идеалы, мистическую экзальтацию Пьеса построена на контрасте лирики и гротеска.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F635F" w:rsidRPr="004F635F">
        <w:rPr>
          <w:rFonts w:ascii="Times New Roman" w:hAnsi="Times New Roman" w:cs="Times New Roman"/>
          <w:sz w:val="28"/>
          <w:szCs w:val="28"/>
        </w:rPr>
        <w:t xml:space="preserve"> </w:t>
      </w:r>
      <w:r w:rsidR="004F63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465A" w:rsidRDefault="003B465A" w:rsidP="00AD08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17FE" w:rsidRDefault="002A17FE" w:rsidP="00AD08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F25B51" w:rsidRDefault="00F25B51" w:rsidP="007D720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2CFE" w:rsidRPr="007D7202" w:rsidRDefault="00E22CFE" w:rsidP="007D720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7202" w:rsidRPr="007D7202" w:rsidRDefault="007D7202" w:rsidP="007D720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7202" w:rsidRPr="007D7202" w:rsidRDefault="007D7202" w:rsidP="007D720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7202" w:rsidRPr="007D7202" w:rsidRDefault="007D7202" w:rsidP="007D720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7202" w:rsidRPr="00216602" w:rsidRDefault="007D7202" w:rsidP="001A06C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7D7202" w:rsidRPr="00216602" w:rsidSect="00D8372D">
      <w:footerReference w:type="default" r:id="rId9"/>
      <w:pgSz w:w="11906" w:h="16838"/>
      <w:pgMar w:top="1134" w:right="850" w:bottom="1134" w:left="1701" w:header="708" w:footer="708" w:gutter="0"/>
      <w:pgNumType w:start="6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378F" w:rsidRDefault="0071378F" w:rsidP="00D8372D">
      <w:pPr>
        <w:spacing w:after="0" w:line="240" w:lineRule="auto"/>
      </w:pPr>
      <w:r>
        <w:separator/>
      </w:r>
    </w:p>
  </w:endnote>
  <w:endnote w:type="continuationSeparator" w:id="0">
    <w:p w:rsidR="0071378F" w:rsidRDefault="0071378F" w:rsidP="00D83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31010"/>
      <w:docPartObj>
        <w:docPartGallery w:val="Page Numbers (Bottom of Page)"/>
        <w:docPartUnique/>
      </w:docPartObj>
    </w:sdtPr>
    <w:sdtEndPr/>
    <w:sdtContent>
      <w:p w:rsidR="00D8372D" w:rsidRDefault="00D8372D" w:rsidP="00D8372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09EE">
          <w:rPr>
            <w:noProof/>
          </w:rPr>
          <w:t>69</w:t>
        </w:r>
        <w:r>
          <w:fldChar w:fldCharType="end"/>
        </w:r>
      </w:p>
    </w:sdtContent>
  </w:sdt>
  <w:p w:rsidR="00D8372D" w:rsidRDefault="00D8372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378F" w:rsidRDefault="0071378F" w:rsidP="00D8372D">
      <w:pPr>
        <w:spacing w:after="0" w:line="240" w:lineRule="auto"/>
      </w:pPr>
      <w:r>
        <w:separator/>
      </w:r>
    </w:p>
  </w:footnote>
  <w:footnote w:type="continuationSeparator" w:id="0">
    <w:p w:rsidR="0071378F" w:rsidRDefault="0071378F" w:rsidP="00D837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C00A6"/>
    <w:multiLevelType w:val="hybridMultilevel"/>
    <w:tmpl w:val="1C868A28"/>
    <w:lvl w:ilvl="0" w:tplc="747059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5041FB4"/>
    <w:multiLevelType w:val="hybridMultilevel"/>
    <w:tmpl w:val="13F055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78734B"/>
    <w:multiLevelType w:val="hybridMultilevel"/>
    <w:tmpl w:val="E84E7FDE"/>
    <w:lvl w:ilvl="0" w:tplc="E23218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0517F97"/>
    <w:multiLevelType w:val="hybridMultilevel"/>
    <w:tmpl w:val="4E9299C4"/>
    <w:lvl w:ilvl="0" w:tplc="A0A45D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9101205"/>
    <w:multiLevelType w:val="hybridMultilevel"/>
    <w:tmpl w:val="B582C4F4"/>
    <w:lvl w:ilvl="0" w:tplc="BA62C5E6">
      <w:start w:val="1"/>
      <w:numFmt w:val="decimal"/>
      <w:lvlText w:val="%1."/>
      <w:lvlJc w:val="left"/>
      <w:pPr>
        <w:ind w:left="11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5" w:hanging="360"/>
      </w:pPr>
    </w:lvl>
    <w:lvl w:ilvl="2" w:tplc="0419001B" w:tentative="1">
      <w:start w:val="1"/>
      <w:numFmt w:val="lowerRoman"/>
      <w:lvlText w:val="%3."/>
      <w:lvlJc w:val="right"/>
      <w:pPr>
        <w:ind w:left="2575" w:hanging="180"/>
      </w:pPr>
    </w:lvl>
    <w:lvl w:ilvl="3" w:tplc="0419000F" w:tentative="1">
      <w:start w:val="1"/>
      <w:numFmt w:val="decimal"/>
      <w:lvlText w:val="%4."/>
      <w:lvlJc w:val="left"/>
      <w:pPr>
        <w:ind w:left="3295" w:hanging="360"/>
      </w:pPr>
    </w:lvl>
    <w:lvl w:ilvl="4" w:tplc="04190019" w:tentative="1">
      <w:start w:val="1"/>
      <w:numFmt w:val="lowerLetter"/>
      <w:lvlText w:val="%5."/>
      <w:lvlJc w:val="left"/>
      <w:pPr>
        <w:ind w:left="4015" w:hanging="360"/>
      </w:pPr>
    </w:lvl>
    <w:lvl w:ilvl="5" w:tplc="0419001B" w:tentative="1">
      <w:start w:val="1"/>
      <w:numFmt w:val="lowerRoman"/>
      <w:lvlText w:val="%6."/>
      <w:lvlJc w:val="right"/>
      <w:pPr>
        <w:ind w:left="4735" w:hanging="180"/>
      </w:pPr>
    </w:lvl>
    <w:lvl w:ilvl="6" w:tplc="0419000F" w:tentative="1">
      <w:start w:val="1"/>
      <w:numFmt w:val="decimal"/>
      <w:lvlText w:val="%7."/>
      <w:lvlJc w:val="left"/>
      <w:pPr>
        <w:ind w:left="5455" w:hanging="360"/>
      </w:pPr>
    </w:lvl>
    <w:lvl w:ilvl="7" w:tplc="04190019" w:tentative="1">
      <w:start w:val="1"/>
      <w:numFmt w:val="lowerLetter"/>
      <w:lvlText w:val="%8."/>
      <w:lvlJc w:val="left"/>
      <w:pPr>
        <w:ind w:left="6175" w:hanging="360"/>
      </w:pPr>
    </w:lvl>
    <w:lvl w:ilvl="8" w:tplc="0419001B" w:tentative="1">
      <w:start w:val="1"/>
      <w:numFmt w:val="lowerRoman"/>
      <w:lvlText w:val="%9."/>
      <w:lvlJc w:val="right"/>
      <w:pPr>
        <w:ind w:left="6895" w:hanging="180"/>
      </w:pPr>
    </w:lvl>
  </w:abstractNum>
  <w:abstractNum w:abstractNumId="5">
    <w:nsid w:val="5D7E7476"/>
    <w:multiLevelType w:val="hybridMultilevel"/>
    <w:tmpl w:val="F4C26C14"/>
    <w:lvl w:ilvl="0" w:tplc="CF964D1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CA6F99"/>
    <w:multiLevelType w:val="hybridMultilevel"/>
    <w:tmpl w:val="5D3EA2D4"/>
    <w:lvl w:ilvl="0" w:tplc="C0AE57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602"/>
    <w:rsid w:val="0001587D"/>
    <w:rsid w:val="0006788F"/>
    <w:rsid w:val="000A3EAD"/>
    <w:rsid w:val="000E03F6"/>
    <w:rsid w:val="000E1F79"/>
    <w:rsid w:val="00105847"/>
    <w:rsid w:val="00126AF7"/>
    <w:rsid w:val="00130540"/>
    <w:rsid w:val="001A06C4"/>
    <w:rsid w:val="001D3CCC"/>
    <w:rsid w:val="00215A1E"/>
    <w:rsid w:val="00216602"/>
    <w:rsid w:val="00230D3B"/>
    <w:rsid w:val="0025457C"/>
    <w:rsid w:val="00276EDE"/>
    <w:rsid w:val="00286F4D"/>
    <w:rsid w:val="002A17FE"/>
    <w:rsid w:val="00303794"/>
    <w:rsid w:val="00307169"/>
    <w:rsid w:val="0031287F"/>
    <w:rsid w:val="0031538D"/>
    <w:rsid w:val="003356BB"/>
    <w:rsid w:val="003526D5"/>
    <w:rsid w:val="00385E35"/>
    <w:rsid w:val="00385F56"/>
    <w:rsid w:val="003868E7"/>
    <w:rsid w:val="003924D4"/>
    <w:rsid w:val="00397A3F"/>
    <w:rsid w:val="003A6B4F"/>
    <w:rsid w:val="003B465A"/>
    <w:rsid w:val="003C4A32"/>
    <w:rsid w:val="003F67A5"/>
    <w:rsid w:val="00415E43"/>
    <w:rsid w:val="0044376B"/>
    <w:rsid w:val="004609EE"/>
    <w:rsid w:val="00465953"/>
    <w:rsid w:val="004779B9"/>
    <w:rsid w:val="004A509C"/>
    <w:rsid w:val="004B6D9B"/>
    <w:rsid w:val="004C31D8"/>
    <w:rsid w:val="004D26CC"/>
    <w:rsid w:val="004E1134"/>
    <w:rsid w:val="004E5256"/>
    <w:rsid w:val="004F08FC"/>
    <w:rsid w:val="004F635F"/>
    <w:rsid w:val="005169BD"/>
    <w:rsid w:val="00516E0D"/>
    <w:rsid w:val="0053357A"/>
    <w:rsid w:val="005375AB"/>
    <w:rsid w:val="00563E7C"/>
    <w:rsid w:val="00575432"/>
    <w:rsid w:val="0061193E"/>
    <w:rsid w:val="006513F5"/>
    <w:rsid w:val="006A2CD3"/>
    <w:rsid w:val="006C2936"/>
    <w:rsid w:val="006C2A6D"/>
    <w:rsid w:val="0071378F"/>
    <w:rsid w:val="00720ABB"/>
    <w:rsid w:val="00743871"/>
    <w:rsid w:val="00774E88"/>
    <w:rsid w:val="007A28F9"/>
    <w:rsid w:val="007A7C89"/>
    <w:rsid w:val="007D7202"/>
    <w:rsid w:val="007E0CBE"/>
    <w:rsid w:val="007E76E3"/>
    <w:rsid w:val="007F565E"/>
    <w:rsid w:val="008303A6"/>
    <w:rsid w:val="008479B2"/>
    <w:rsid w:val="0086392F"/>
    <w:rsid w:val="00880475"/>
    <w:rsid w:val="00881632"/>
    <w:rsid w:val="008B7838"/>
    <w:rsid w:val="008C708E"/>
    <w:rsid w:val="008E04BC"/>
    <w:rsid w:val="008F3B98"/>
    <w:rsid w:val="008F408B"/>
    <w:rsid w:val="008F6440"/>
    <w:rsid w:val="0090626E"/>
    <w:rsid w:val="009305EE"/>
    <w:rsid w:val="0093675C"/>
    <w:rsid w:val="00977641"/>
    <w:rsid w:val="00991E85"/>
    <w:rsid w:val="00991F40"/>
    <w:rsid w:val="009C38E7"/>
    <w:rsid w:val="00A02473"/>
    <w:rsid w:val="00AB1CD3"/>
    <w:rsid w:val="00AB7167"/>
    <w:rsid w:val="00AD085E"/>
    <w:rsid w:val="00AF2534"/>
    <w:rsid w:val="00B01A58"/>
    <w:rsid w:val="00B062C6"/>
    <w:rsid w:val="00B45B5B"/>
    <w:rsid w:val="00B85C49"/>
    <w:rsid w:val="00BB5D6D"/>
    <w:rsid w:val="00BC4ED3"/>
    <w:rsid w:val="00BD0F5D"/>
    <w:rsid w:val="00C0014A"/>
    <w:rsid w:val="00C06310"/>
    <w:rsid w:val="00C57085"/>
    <w:rsid w:val="00C61F1C"/>
    <w:rsid w:val="00C72ADC"/>
    <w:rsid w:val="00CA4651"/>
    <w:rsid w:val="00CB1D92"/>
    <w:rsid w:val="00CC4E75"/>
    <w:rsid w:val="00CE27CA"/>
    <w:rsid w:val="00CF5AF3"/>
    <w:rsid w:val="00D521CA"/>
    <w:rsid w:val="00D72E82"/>
    <w:rsid w:val="00D81B16"/>
    <w:rsid w:val="00D8372D"/>
    <w:rsid w:val="00DB3053"/>
    <w:rsid w:val="00E22CFE"/>
    <w:rsid w:val="00E27B4D"/>
    <w:rsid w:val="00E74809"/>
    <w:rsid w:val="00E861A1"/>
    <w:rsid w:val="00EA71DE"/>
    <w:rsid w:val="00EB0A3E"/>
    <w:rsid w:val="00EB3AD2"/>
    <w:rsid w:val="00EE385B"/>
    <w:rsid w:val="00F025D6"/>
    <w:rsid w:val="00F25B51"/>
    <w:rsid w:val="00FC2B99"/>
    <w:rsid w:val="00FF1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6602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D837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8372D"/>
  </w:style>
  <w:style w:type="paragraph" w:styleId="a6">
    <w:name w:val="footer"/>
    <w:basedOn w:val="a"/>
    <w:link w:val="a7"/>
    <w:uiPriority w:val="99"/>
    <w:unhideWhenUsed/>
    <w:rsid w:val="00D837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837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6602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D837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8372D"/>
  </w:style>
  <w:style w:type="paragraph" w:styleId="a6">
    <w:name w:val="footer"/>
    <w:basedOn w:val="a"/>
    <w:link w:val="a7"/>
    <w:uiPriority w:val="99"/>
    <w:unhideWhenUsed/>
    <w:rsid w:val="00D837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837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393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629143-5F63-4C69-B183-EAC39EE90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7</Pages>
  <Words>2291</Words>
  <Characters>13061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113</cp:revision>
  <dcterms:created xsi:type="dcterms:W3CDTF">2023-11-13T09:48:00Z</dcterms:created>
  <dcterms:modified xsi:type="dcterms:W3CDTF">2024-01-04T15:12:00Z</dcterms:modified>
</cp:coreProperties>
</file>